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BAECF" w14:textId="34B8329F" w:rsidR="00477770" w:rsidRDefault="00477770" w:rsidP="00477770">
      <w:pPr>
        <w:jc w:val="center"/>
        <w:outlineLvl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《分析</w:t>
      </w:r>
      <w:r w:rsidRPr="00805056">
        <w:rPr>
          <w:rFonts w:ascii="黑体" w:eastAsia="黑体" w:hint="eastAsia"/>
          <w:sz w:val="30"/>
          <w:szCs w:val="30"/>
        </w:rPr>
        <w:t>化学实验</w:t>
      </w:r>
      <w:r w:rsidR="0010575E">
        <w:rPr>
          <w:rFonts w:ascii="黑体" w:eastAsia="黑体" w:hint="eastAsia"/>
          <w:sz w:val="30"/>
          <w:szCs w:val="30"/>
        </w:rPr>
        <w:t>(</w:t>
      </w:r>
      <w:r w:rsidR="007C1E25">
        <w:rPr>
          <w:rFonts w:ascii="黑体" w:eastAsia="黑体" w:hint="eastAsia"/>
          <w:sz w:val="30"/>
          <w:szCs w:val="30"/>
        </w:rPr>
        <w:t>一</w:t>
      </w:r>
      <w:r w:rsidR="0010575E">
        <w:rPr>
          <w:rFonts w:ascii="黑体" w:eastAsia="黑体"/>
          <w:sz w:val="30"/>
          <w:szCs w:val="30"/>
        </w:rPr>
        <w:t>)</w:t>
      </w:r>
      <w:r w:rsidR="007C1E25">
        <w:rPr>
          <w:rFonts w:ascii="黑体" w:eastAsia="黑体" w:hint="eastAsia"/>
          <w:sz w:val="30"/>
          <w:szCs w:val="30"/>
        </w:rPr>
        <w:t>(下</w:t>
      </w:r>
      <w:r w:rsidR="007C1E25">
        <w:rPr>
          <w:rFonts w:ascii="黑体" w:eastAsia="黑体"/>
          <w:sz w:val="30"/>
          <w:szCs w:val="30"/>
        </w:rPr>
        <w:t>)</w:t>
      </w:r>
      <w:r>
        <w:rPr>
          <w:rFonts w:ascii="黑体" w:eastAsia="黑体" w:hint="eastAsia"/>
          <w:sz w:val="30"/>
          <w:szCs w:val="30"/>
        </w:rPr>
        <w:t>》课程教学大纲</w:t>
      </w:r>
    </w:p>
    <w:p w14:paraId="2FCE1723" w14:textId="77777777" w:rsidR="00477770" w:rsidRDefault="00477770" w:rsidP="00477770">
      <w:pPr>
        <w:spacing w:beforeLines="50" w:before="156" w:afterLines="50" w:after="156"/>
        <w:jc w:val="left"/>
        <w:outlineLvl w:val="0"/>
        <w:rPr>
          <w:rFonts w:ascii="黑体" w:eastAsia="黑体"/>
          <w:sz w:val="28"/>
          <w:szCs w:val="28"/>
        </w:rPr>
      </w:pPr>
      <w:r w:rsidRPr="00C91AA2">
        <w:rPr>
          <w:rFonts w:ascii="黑体" w:eastAsia="黑体" w:hint="eastAsia"/>
          <w:sz w:val="28"/>
          <w:szCs w:val="28"/>
        </w:rPr>
        <w:t>一、课程基本信息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0"/>
        <w:gridCol w:w="1134"/>
        <w:gridCol w:w="2749"/>
      </w:tblGrid>
      <w:tr w:rsidR="00477770" w:rsidRPr="00C91AA2" w14:paraId="389418B8" w14:textId="77777777" w:rsidTr="007C1E25">
        <w:trPr>
          <w:jc w:val="center"/>
        </w:trPr>
        <w:tc>
          <w:tcPr>
            <w:tcW w:w="1135" w:type="dxa"/>
            <w:vAlign w:val="center"/>
          </w:tcPr>
          <w:p w14:paraId="105A6EB0" w14:textId="77777777" w:rsidR="00477770" w:rsidRPr="00C91AA2" w:rsidRDefault="00477770" w:rsidP="00C3672E">
            <w:pPr>
              <w:spacing w:beforeLines="50" w:before="156" w:afterLines="50" w:after="156"/>
              <w:jc w:val="center"/>
              <w:rPr>
                <w:rFonts w:ascii="宋体" w:hAnsi="宋体" w:cs="黑体"/>
                <w:b/>
                <w:bCs/>
              </w:rPr>
            </w:pPr>
            <w:r w:rsidRPr="00C91AA2">
              <w:rPr>
                <w:rFonts w:ascii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0" w:type="dxa"/>
            <w:vAlign w:val="center"/>
          </w:tcPr>
          <w:p w14:paraId="785508A9" w14:textId="1B1D6957" w:rsidR="00477770" w:rsidRPr="007C1E25" w:rsidRDefault="00477770" w:rsidP="00C3672E">
            <w:pPr>
              <w:spacing w:beforeLines="50" w:before="156" w:afterLines="50" w:after="156"/>
              <w:jc w:val="left"/>
            </w:pPr>
            <w:r w:rsidRPr="007C1E25">
              <w:t>Analytical Chemistry Experiments (I)</w:t>
            </w:r>
            <w:r w:rsidR="007C1E25" w:rsidRPr="007C1E25">
              <w:t>(B)</w:t>
            </w:r>
          </w:p>
        </w:tc>
        <w:tc>
          <w:tcPr>
            <w:tcW w:w="1134" w:type="dxa"/>
            <w:vAlign w:val="center"/>
          </w:tcPr>
          <w:p w14:paraId="713A3A78" w14:textId="77777777" w:rsidR="00477770" w:rsidRPr="004039A8" w:rsidRDefault="00477770" w:rsidP="00C3672E">
            <w:pPr>
              <w:spacing w:beforeLines="50" w:before="156" w:afterLines="50" w:after="156"/>
              <w:jc w:val="center"/>
              <w:rPr>
                <w:b/>
                <w:bCs/>
              </w:rPr>
            </w:pPr>
            <w:r w:rsidRPr="004039A8">
              <w:rPr>
                <w:b/>
                <w:bCs/>
              </w:rPr>
              <w:t>课程代码</w:t>
            </w:r>
          </w:p>
        </w:tc>
        <w:tc>
          <w:tcPr>
            <w:tcW w:w="2749" w:type="dxa"/>
            <w:vAlign w:val="center"/>
          </w:tcPr>
          <w:p w14:paraId="61E21031" w14:textId="3EA88562" w:rsidR="00477770" w:rsidRPr="004039A8" w:rsidRDefault="0010575E" w:rsidP="00C3672E">
            <w:pPr>
              <w:spacing w:beforeLines="50" w:before="156" w:afterLines="50" w:after="156"/>
            </w:pPr>
            <w:r w:rsidRPr="0010575E">
              <w:t>CHEM2008</w:t>
            </w:r>
          </w:p>
        </w:tc>
      </w:tr>
      <w:tr w:rsidR="00477770" w:rsidRPr="00C91AA2" w14:paraId="4C166904" w14:textId="77777777" w:rsidTr="007C1E25">
        <w:trPr>
          <w:jc w:val="center"/>
        </w:trPr>
        <w:tc>
          <w:tcPr>
            <w:tcW w:w="1135" w:type="dxa"/>
            <w:vAlign w:val="center"/>
          </w:tcPr>
          <w:p w14:paraId="24851A6B" w14:textId="77777777" w:rsidR="00477770" w:rsidRPr="00C91AA2" w:rsidRDefault="00477770" w:rsidP="00C3672E">
            <w:pPr>
              <w:spacing w:beforeLines="50" w:before="156" w:afterLines="50" w:after="156"/>
              <w:jc w:val="center"/>
              <w:rPr>
                <w:rFonts w:ascii="宋体" w:hAnsi="宋体" w:cs="黑体"/>
                <w:b/>
                <w:bCs/>
              </w:rPr>
            </w:pPr>
            <w:r w:rsidRPr="00C91AA2">
              <w:rPr>
                <w:rFonts w:ascii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0" w:type="dxa"/>
            <w:vAlign w:val="center"/>
          </w:tcPr>
          <w:p w14:paraId="215350F7" w14:textId="77777777" w:rsidR="00477770" w:rsidRPr="00C91AA2" w:rsidRDefault="00477770" w:rsidP="00C3672E">
            <w:pPr>
              <w:spacing w:beforeLines="50" w:before="156" w:afterLines="50" w:after="156"/>
              <w:jc w:val="left"/>
            </w:pPr>
            <w:r w:rsidRPr="00C91AA2">
              <w:t>基础课</w:t>
            </w:r>
          </w:p>
        </w:tc>
        <w:tc>
          <w:tcPr>
            <w:tcW w:w="1134" w:type="dxa"/>
            <w:vAlign w:val="center"/>
          </w:tcPr>
          <w:p w14:paraId="1455E242" w14:textId="77777777" w:rsidR="00477770" w:rsidRPr="00C91AA2" w:rsidRDefault="00477770" w:rsidP="00C3672E">
            <w:pPr>
              <w:spacing w:beforeLines="50" w:before="156" w:afterLines="50" w:after="156"/>
              <w:jc w:val="center"/>
              <w:rPr>
                <w:b/>
                <w:bCs/>
              </w:rPr>
            </w:pPr>
            <w:r w:rsidRPr="00C91AA2">
              <w:rPr>
                <w:b/>
                <w:bCs/>
              </w:rPr>
              <w:t>授课对象</w:t>
            </w:r>
          </w:p>
        </w:tc>
        <w:tc>
          <w:tcPr>
            <w:tcW w:w="2749" w:type="dxa"/>
            <w:vAlign w:val="center"/>
          </w:tcPr>
          <w:p w14:paraId="3DD5BF3D" w14:textId="77777777" w:rsidR="00477770" w:rsidRPr="00C91AA2" w:rsidRDefault="00477770" w:rsidP="00C3672E">
            <w:pPr>
              <w:spacing w:beforeLines="50" w:before="156" w:afterLines="50" w:after="156"/>
            </w:pPr>
            <w:r>
              <w:rPr>
                <w:rFonts w:hint="eastAsia"/>
              </w:rPr>
              <w:t>化学、应化、化学（师范）</w:t>
            </w:r>
          </w:p>
        </w:tc>
      </w:tr>
      <w:tr w:rsidR="00477770" w:rsidRPr="00C91AA2" w14:paraId="6E0DB8FE" w14:textId="77777777" w:rsidTr="007C1E25">
        <w:trPr>
          <w:jc w:val="center"/>
        </w:trPr>
        <w:tc>
          <w:tcPr>
            <w:tcW w:w="1135" w:type="dxa"/>
            <w:vAlign w:val="center"/>
          </w:tcPr>
          <w:p w14:paraId="12C7A0D6" w14:textId="77777777" w:rsidR="00477770" w:rsidRPr="00C91AA2" w:rsidRDefault="00477770" w:rsidP="00C3672E">
            <w:pPr>
              <w:spacing w:beforeLines="50" w:before="156" w:afterLines="50" w:after="156"/>
              <w:jc w:val="center"/>
              <w:rPr>
                <w:rFonts w:ascii="宋体" w:hAnsi="宋体" w:cs="黑体"/>
                <w:b/>
                <w:bCs/>
              </w:rPr>
            </w:pPr>
            <w:r w:rsidRPr="00C91AA2">
              <w:rPr>
                <w:rFonts w:ascii="宋体" w:hAnsi="宋体" w:cs="黑体" w:hint="eastAsia"/>
                <w:b/>
                <w:bCs/>
              </w:rPr>
              <w:t>学</w:t>
            </w:r>
            <w:r w:rsidRPr="00C91AA2">
              <w:rPr>
                <w:rFonts w:ascii="宋体" w:hAnsi="宋体" w:cs="黑体" w:hint="eastAsia"/>
                <w:b/>
                <w:bCs/>
              </w:rPr>
              <w:t xml:space="preserve">   </w:t>
            </w:r>
            <w:r w:rsidRPr="00C91AA2">
              <w:rPr>
                <w:rFonts w:ascii="宋体" w:hAnsi="宋体" w:cs="黑体" w:hint="eastAsia"/>
                <w:b/>
                <w:bCs/>
              </w:rPr>
              <w:t>分</w:t>
            </w:r>
          </w:p>
        </w:tc>
        <w:tc>
          <w:tcPr>
            <w:tcW w:w="3680" w:type="dxa"/>
            <w:vAlign w:val="center"/>
          </w:tcPr>
          <w:p w14:paraId="0F71F82E" w14:textId="34862F7F" w:rsidR="00477770" w:rsidRPr="00C91AA2" w:rsidRDefault="007C1E25" w:rsidP="007C1E25">
            <w:pPr>
              <w:spacing w:beforeLines="50" w:before="156" w:afterLines="50" w:after="156"/>
              <w:jc w:val="left"/>
            </w:pPr>
            <w:r>
              <w:t>1</w:t>
            </w:r>
            <w:r w:rsidR="00477770">
              <w:rPr>
                <w:rFonts w:hint="eastAsia"/>
              </w:rPr>
              <w:t>.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224AA64C" w14:textId="77777777" w:rsidR="00477770" w:rsidRPr="00C91AA2" w:rsidRDefault="00477770" w:rsidP="00C3672E">
            <w:pPr>
              <w:spacing w:beforeLines="50" w:before="156" w:afterLines="50" w:after="156"/>
              <w:jc w:val="center"/>
              <w:rPr>
                <w:b/>
                <w:bCs/>
              </w:rPr>
            </w:pPr>
            <w:r w:rsidRPr="00C91AA2">
              <w:rPr>
                <w:b/>
                <w:bCs/>
              </w:rPr>
              <w:t>学   时</w:t>
            </w:r>
          </w:p>
        </w:tc>
        <w:tc>
          <w:tcPr>
            <w:tcW w:w="2749" w:type="dxa"/>
            <w:vAlign w:val="center"/>
          </w:tcPr>
          <w:p w14:paraId="24DA842F" w14:textId="5B4EAC54" w:rsidR="00477770" w:rsidRPr="00C91AA2" w:rsidRDefault="007C1E25" w:rsidP="00C3672E">
            <w:pPr>
              <w:spacing w:beforeLines="50" w:before="156" w:afterLines="50" w:after="156"/>
            </w:pPr>
            <w:r>
              <w:t>54</w:t>
            </w:r>
          </w:p>
        </w:tc>
      </w:tr>
      <w:tr w:rsidR="00477770" w:rsidRPr="00C91AA2" w14:paraId="4A5A477E" w14:textId="77777777" w:rsidTr="007C1E25">
        <w:trPr>
          <w:jc w:val="center"/>
        </w:trPr>
        <w:tc>
          <w:tcPr>
            <w:tcW w:w="1135" w:type="dxa"/>
            <w:vAlign w:val="center"/>
          </w:tcPr>
          <w:p w14:paraId="1F7ED1C6" w14:textId="77777777" w:rsidR="00477770" w:rsidRPr="00C91AA2" w:rsidRDefault="00477770" w:rsidP="00C3672E">
            <w:pPr>
              <w:spacing w:beforeLines="50" w:before="156" w:afterLines="50" w:after="156"/>
              <w:jc w:val="center"/>
              <w:rPr>
                <w:rFonts w:ascii="宋体" w:hAnsi="宋体" w:cs="黑体"/>
                <w:b/>
                <w:bCs/>
              </w:rPr>
            </w:pPr>
            <w:r w:rsidRPr="00C91AA2">
              <w:rPr>
                <w:rFonts w:ascii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0" w:type="dxa"/>
            <w:vAlign w:val="center"/>
          </w:tcPr>
          <w:p w14:paraId="5F42692D" w14:textId="77777777" w:rsidR="00477770" w:rsidRPr="00C91AA2" w:rsidRDefault="00477770" w:rsidP="00C3672E">
            <w:pPr>
              <w:spacing w:beforeLines="50" w:before="156" w:afterLines="50" w:after="156"/>
              <w:jc w:val="left"/>
            </w:pPr>
            <w:r>
              <w:rPr>
                <w:rFonts w:hint="eastAsia"/>
              </w:rPr>
              <w:t>李</w:t>
            </w:r>
            <w:r>
              <w:t>建国</w:t>
            </w:r>
            <w:r w:rsidRPr="00C91AA2">
              <w:t>等</w:t>
            </w:r>
          </w:p>
        </w:tc>
        <w:tc>
          <w:tcPr>
            <w:tcW w:w="1134" w:type="dxa"/>
            <w:vAlign w:val="center"/>
          </w:tcPr>
          <w:p w14:paraId="11C9D1CC" w14:textId="77777777" w:rsidR="00477770" w:rsidRPr="00C91AA2" w:rsidRDefault="00477770" w:rsidP="00C3672E">
            <w:pPr>
              <w:spacing w:beforeLines="50" w:before="156" w:afterLines="50" w:after="156"/>
              <w:jc w:val="center"/>
              <w:rPr>
                <w:b/>
                <w:bCs/>
              </w:rPr>
            </w:pPr>
            <w:r w:rsidRPr="00C91AA2">
              <w:rPr>
                <w:b/>
                <w:bCs/>
              </w:rPr>
              <w:t>修订日期</w:t>
            </w:r>
          </w:p>
        </w:tc>
        <w:tc>
          <w:tcPr>
            <w:tcW w:w="2749" w:type="dxa"/>
            <w:vAlign w:val="center"/>
          </w:tcPr>
          <w:p w14:paraId="0682288C" w14:textId="4DBBFCBA" w:rsidR="00477770" w:rsidRPr="00C91AA2" w:rsidRDefault="00477770" w:rsidP="00520A41">
            <w:pPr>
              <w:spacing w:beforeLines="50" w:before="156" w:afterLines="50" w:after="156"/>
            </w:pPr>
            <w:r>
              <w:rPr>
                <w:rFonts w:hint="eastAsia"/>
              </w:rPr>
              <w:t>202</w:t>
            </w:r>
            <w:r w:rsidR="00286517">
              <w:t>3</w:t>
            </w:r>
            <w:r>
              <w:rPr>
                <w:rFonts w:hint="eastAsia"/>
              </w:rPr>
              <w:t>.</w:t>
            </w:r>
            <w:r>
              <w:t>0</w:t>
            </w:r>
            <w:r>
              <w:rPr>
                <w:rFonts w:hint="eastAsia"/>
              </w:rPr>
              <w:t>5</w:t>
            </w:r>
            <w:r>
              <w:t>.</w:t>
            </w:r>
            <w:r w:rsidR="00286517">
              <w:t>0</w:t>
            </w:r>
            <w:r w:rsidR="00520A41">
              <w:t>2</w:t>
            </w:r>
            <w:bookmarkStart w:id="0" w:name="_GoBack"/>
            <w:bookmarkEnd w:id="0"/>
          </w:p>
        </w:tc>
      </w:tr>
      <w:tr w:rsidR="00477770" w:rsidRPr="00C91AA2" w14:paraId="088939B8" w14:textId="77777777" w:rsidTr="007C1E25">
        <w:trPr>
          <w:jc w:val="center"/>
        </w:trPr>
        <w:tc>
          <w:tcPr>
            <w:tcW w:w="1135" w:type="dxa"/>
            <w:vAlign w:val="center"/>
          </w:tcPr>
          <w:p w14:paraId="0475954D" w14:textId="77777777" w:rsidR="00477770" w:rsidRPr="00C91AA2" w:rsidRDefault="00477770" w:rsidP="00C3672E">
            <w:pPr>
              <w:spacing w:beforeLines="50" w:before="156" w:afterLines="50" w:after="156"/>
              <w:jc w:val="center"/>
              <w:rPr>
                <w:rFonts w:ascii="宋体" w:hAnsi="宋体" w:cs="黑体"/>
                <w:b/>
                <w:bCs/>
              </w:rPr>
            </w:pPr>
            <w:r w:rsidRPr="00C91AA2">
              <w:rPr>
                <w:rFonts w:ascii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2DED6D5C" w14:textId="48D3748B" w:rsidR="00477770" w:rsidRPr="00C91AA2" w:rsidRDefault="00477770" w:rsidP="00ED7DB8">
            <w:pPr>
              <w:spacing w:beforeLines="50" w:before="156" w:afterLines="50" w:after="156"/>
              <w:rPr>
                <w:rFonts w:ascii="宋体" w:hAnsi="宋体"/>
              </w:rPr>
            </w:pPr>
            <w:r w:rsidRPr="000A424F">
              <w:rPr>
                <w:rFonts w:ascii="宋体" w:hAnsi="宋体" w:hint="eastAsia"/>
              </w:rPr>
              <w:t>《</w:t>
            </w:r>
            <w:r w:rsidR="007C1E25" w:rsidRPr="007C1E25">
              <w:rPr>
                <w:rFonts w:ascii="宋体" w:hAnsi="宋体" w:hint="eastAsia"/>
              </w:rPr>
              <w:t>仪器分析实验</w:t>
            </w:r>
            <w:r w:rsidRPr="000A424F">
              <w:rPr>
                <w:rFonts w:ascii="宋体" w:hAnsi="宋体" w:hint="eastAsia"/>
              </w:rPr>
              <w:t>》（第</w:t>
            </w:r>
            <w:r w:rsidR="007C1E25">
              <w:rPr>
                <w:rFonts w:ascii="宋体" w:hAnsi="宋体" w:hint="eastAsia"/>
              </w:rPr>
              <w:t>二</w:t>
            </w:r>
            <w:r w:rsidRPr="000A424F">
              <w:rPr>
                <w:rFonts w:ascii="宋体" w:hAnsi="宋体" w:hint="eastAsia"/>
              </w:rPr>
              <w:t>版）</w:t>
            </w:r>
            <w:r w:rsidR="007C1E25" w:rsidRPr="007C1E25">
              <w:rPr>
                <w:rFonts w:ascii="宋体" w:hAnsi="宋体" w:hint="eastAsia"/>
              </w:rPr>
              <w:t>张剑荣</w:t>
            </w:r>
            <w:r w:rsidR="00304F3D">
              <w:rPr>
                <w:rFonts w:ascii="宋体" w:hAnsi="宋体" w:hint="eastAsia"/>
              </w:rPr>
              <w:t>等</w:t>
            </w:r>
            <w:r w:rsidRPr="000A424F">
              <w:rPr>
                <w:rFonts w:ascii="宋体" w:hAnsi="宋体" w:hint="eastAsia"/>
              </w:rPr>
              <w:t>编</w:t>
            </w:r>
            <w:r w:rsidRPr="000A424F">
              <w:rPr>
                <w:rFonts w:ascii="宋体" w:hAnsi="宋体" w:hint="eastAsia"/>
              </w:rPr>
              <w:t xml:space="preserve">. </w:t>
            </w:r>
            <w:r w:rsidR="007C1E25">
              <w:rPr>
                <w:rFonts w:ascii="宋体" w:hAnsi="宋体" w:hint="eastAsia"/>
              </w:rPr>
              <w:t>科学</w:t>
            </w:r>
            <w:r w:rsidRPr="000A424F">
              <w:rPr>
                <w:rFonts w:ascii="宋体" w:hAnsi="宋体" w:hint="eastAsia"/>
              </w:rPr>
              <w:t>出版社，</w:t>
            </w:r>
            <w:r w:rsidRPr="00304F3D">
              <w:t>20</w:t>
            </w:r>
            <w:r w:rsidR="00ED7DB8">
              <w:t>1</w:t>
            </w:r>
            <w:r w:rsidR="00304F3D" w:rsidRPr="00304F3D">
              <w:t>9</w:t>
            </w:r>
            <w:r w:rsidRPr="00304F3D">
              <w:t>.0</w:t>
            </w:r>
            <w:r w:rsidR="00ED7DB8">
              <w:t>1</w:t>
            </w:r>
            <w:r w:rsidR="00304F3D">
              <w:t>.</w:t>
            </w:r>
          </w:p>
        </w:tc>
      </w:tr>
    </w:tbl>
    <w:p w14:paraId="1377EC69" w14:textId="77777777" w:rsidR="00477770" w:rsidRDefault="00477770" w:rsidP="00477770">
      <w:pPr>
        <w:spacing w:beforeLines="50" w:before="156" w:afterLines="50" w:after="156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二</w:t>
      </w:r>
      <w:r w:rsidRPr="00832172">
        <w:rPr>
          <w:rFonts w:ascii="黑体" w:eastAsia="黑体" w:hAnsi="宋体" w:hint="eastAsia"/>
          <w:sz w:val="28"/>
          <w:szCs w:val="28"/>
        </w:rPr>
        <w:t>、</w:t>
      </w:r>
      <w:r>
        <w:rPr>
          <w:rFonts w:ascii="黑体" w:eastAsia="黑体" w:hAnsi="宋体" w:hint="eastAsia"/>
          <w:sz w:val="28"/>
          <w:szCs w:val="28"/>
        </w:rPr>
        <w:t>课程</w:t>
      </w:r>
      <w:r w:rsidRPr="00832172">
        <w:rPr>
          <w:rFonts w:ascii="黑体" w:eastAsia="黑体" w:hAnsi="宋体" w:hint="eastAsia"/>
          <w:sz w:val="28"/>
          <w:szCs w:val="28"/>
        </w:rPr>
        <w:t>目标</w:t>
      </w:r>
    </w:p>
    <w:p w14:paraId="7AB54432" w14:textId="77777777" w:rsidR="00477770" w:rsidRPr="008C0AD2" w:rsidRDefault="00477770" w:rsidP="00477770">
      <w:pPr>
        <w:rPr>
          <w:rFonts w:ascii="黑体" w:eastAsia="黑体" w:hAnsi="宋体"/>
          <w:sz w:val="24"/>
          <w:szCs w:val="28"/>
        </w:rPr>
      </w:pPr>
      <w:r w:rsidRPr="008C0AD2">
        <w:rPr>
          <w:rFonts w:ascii="黑体" w:eastAsia="黑体" w:hAnsi="宋体" w:hint="eastAsia"/>
          <w:sz w:val="24"/>
          <w:szCs w:val="28"/>
        </w:rPr>
        <w:t>（一）总体目标</w:t>
      </w:r>
      <w:r>
        <w:rPr>
          <w:rFonts w:ascii="黑体" w:eastAsia="黑体" w:hAnsi="宋体" w:hint="eastAsia"/>
          <w:sz w:val="24"/>
          <w:szCs w:val="28"/>
        </w:rPr>
        <w:t>：</w:t>
      </w:r>
    </w:p>
    <w:p w14:paraId="17061A04" w14:textId="284D518E" w:rsidR="00477770" w:rsidRDefault="00425A72" w:rsidP="00B603F2">
      <w:pPr>
        <w:spacing w:beforeLines="25" w:before="78" w:line="300" w:lineRule="auto"/>
        <w:ind w:firstLineChars="200" w:firstLine="420"/>
        <w:rPr>
          <w:rFonts w:ascii="宋体" w:hAnsi="宋体"/>
        </w:rPr>
      </w:pPr>
      <w:r w:rsidRPr="00425A72">
        <w:rPr>
          <w:rFonts w:ascii="宋体" w:hAnsi="宋体" w:hint="eastAsia"/>
        </w:rPr>
        <w:t>《分析化学实验</w:t>
      </w:r>
      <w:r w:rsidRPr="00425A72">
        <w:rPr>
          <w:rFonts w:ascii="宋体" w:hAnsi="宋体"/>
        </w:rPr>
        <w:t>(</w:t>
      </w:r>
      <w:r w:rsidRPr="00425A72">
        <w:rPr>
          <w:rFonts w:ascii="宋体" w:hAnsi="宋体"/>
        </w:rPr>
        <w:t>一</w:t>
      </w:r>
      <w:r w:rsidRPr="00425A72">
        <w:rPr>
          <w:rFonts w:ascii="宋体" w:hAnsi="宋体"/>
        </w:rPr>
        <w:t>)(</w:t>
      </w:r>
      <w:r w:rsidRPr="00425A72">
        <w:rPr>
          <w:rFonts w:ascii="宋体" w:hAnsi="宋体"/>
        </w:rPr>
        <w:t>下</w:t>
      </w:r>
      <w:r w:rsidRPr="00425A72">
        <w:rPr>
          <w:rFonts w:ascii="宋体" w:hAnsi="宋体"/>
        </w:rPr>
        <w:t>)</w:t>
      </w:r>
      <w:r w:rsidRPr="00425A72">
        <w:rPr>
          <w:rFonts w:ascii="宋体" w:hAnsi="宋体"/>
        </w:rPr>
        <w:t>》</w:t>
      </w:r>
      <w:r w:rsidR="00477770" w:rsidRPr="008C0AD2">
        <w:rPr>
          <w:rFonts w:ascii="宋体" w:hAnsi="宋体"/>
        </w:rPr>
        <w:t>是</w:t>
      </w:r>
      <w:r w:rsidR="00477770">
        <w:rPr>
          <w:rFonts w:hint="eastAsia"/>
        </w:rPr>
        <w:t>化学、应化、化学（师范）</w:t>
      </w:r>
      <w:r w:rsidR="00477770" w:rsidRPr="008C0AD2">
        <w:rPr>
          <w:rFonts w:ascii="宋体" w:hAnsi="宋体" w:hint="eastAsia"/>
        </w:rPr>
        <w:t>等</w:t>
      </w:r>
      <w:r w:rsidR="00477770" w:rsidRPr="008C0AD2">
        <w:rPr>
          <w:rFonts w:ascii="宋体" w:hAnsi="宋体"/>
        </w:rPr>
        <w:t>专业的重要基础课程。通过本课程的实验训练和学习，</w:t>
      </w:r>
      <w:r w:rsidR="00477770" w:rsidRPr="000A424F">
        <w:rPr>
          <w:rFonts w:ascii="宋体" w:hAnsi="宋体" w:hint="eastAsia"/>
        </w:rPr>
        <w:t>使学生</w:t>
      </w:r>
      <w:r w:rsidRPr="00425A72">
        <w:rPr>
          <w:rFonts w:ascii="宋体" w:hAnsi="宋体" w:hint="eastAsia"/>
        </w:rPr>
        <w:t>掌握常用分析仪器的基本原理、基本操作及应用等，掌握仪器分析中处理数据的基本方法，了解仪器分析领域的最新发展动向及其趋势，巩固课堂所学理论知识，培养学生发现、分析、处理、解决问题的能力，加强学生素质教育，激发学生的创新精神，把学生培养成为适应社会发展要求的新型人才。</w:t>
      </w:r>
    </w:p>
    <w:p w14:paraId="67A4CFF4" w14:textId="77777777" w:rsidR="00477770" w:rsidRDefault="00477770" w:rsidP="00B603F2">
      <w:pPr>
        <w:spacing w:beforeLines="25" w:before="78" w:afterLines="25" w:after="78" w:line="300" w:lineRule="auto"/>
        <w:rPr>
          <w:rFonts w:ascii="宋体" w:hAnsi="宋体"/>
        </w:rPr>
      </w:pPr>
      <w:r w:rsidRPr="00FB77A1">
        <w:rPr>
          <w:rFonts w:ascii="黑体" w:eastAsia="黑体" w:hAnsi="黑体" w:cs="宋体" w:hint="eastAsia"/>
          <w:sz w:val="24"/>
        </w:rPr>
        <w:t>（二）课程目标：</w:t>
      </w:r>
    </w:p>
    <w:p w14:paraId="38CAA952" w14:textId="5DA32380" w:rsidR="00477770" w:rsidRPr="00B127E8" w:rsidRDefault="00425A72" w:rsidP="00B603F2">
      <w:pPr>
        <w:spacing w:beforeLines="25" w:before="78" w:line="300" w:lineRule="auto"/>
        <w:ind w:firstLineChars="200" w:firstLine="420"/>
        <w:jc w:val="left"/>
        <w:rPr>
          <w:rFonts w:ascii="宋体" w:hAnsi="宋体"/>
        </w:rPr>
      </w:pPr>
      <w:r w:rsidRPr="00425A72">
        <w:rPr>
          <w:rFonts w:ascii="宋体" w:hAnsi="宋体" w:hint="eastAsia"/>
        </w:rPr>
        <w:t>《分析化学实验</w:t>
      </w:r>
      <w:r w:rsidRPr="00425A72">
        <w:rPr>
          <w:rFonts w:ascii="宋体" w:hAnsi="宋体"/>
        </w:rPr>
        <w:t>(</w:t>
      </w:r>
      <w:r w:rsidRPr="00425A72">
        <w:rPr>
          <w:rFonts w:ascii="宋体" w:hAnsi="宋体"/>
        </w:rPr>
        <w:t>一</w:t>
      </w:r>
      <w:r w:rsidRPr="00425A72">
        <w:rPr>
          <w:rFonts w:ascii="宋体" w:hAnsi="宋体"/>
        </w:rPr>
        <w:t>)(</w:t>
      </w:r>
      <w:r w:rsidRPr="00425A72">
        <w:rPr>
          <w:rFonts w:ascii="宋体" w:hAnsi="宋体"/>
        </w:rPr>
        <w:t>下</w:t>
      </w:r>
      <w:r w:rsidRPr="00425A72">
        <w:rPr>
          <w:rFonts w:ascii="宋体" w:hAnsi="宋体"/>
        </w:rPr>
        <w:t>)</w:t>
      </w:r>
      <w:r w:rsidRPr="00425A72">
        <w:rPr>
          <w:rFonts w:ascii="宋体" w:hAnsi="宋体"/>
        </w:rPr>
        <w:t>》</w:t>
      </w:r>
      <w:r w:rsidR="00477770">
        <w:rPr>
          <w:rFonts w:ascii="宋体" w:hAnsi="宋体" w:hint="eastAsia"/>
        </w:rPr>
        <w:t>是化学、应化、化学（师范）</w:t>
      </w:r>
      <w:r w:rsidR="00477770" w:rsidRPr="00B127E8">
        <w:rPr>
          <w:rFonts w:ascii="宋体" w:hAnsi="宋体" w:hint="eastAsia"/>
        </w:rPr>
        <w:t>等</w:t>
      </w:r>
      <w:r w:rsidR="00477770">
        <w:rPr>
          <w:rFonts w:ascii="宋体" w:hAnsi="宋体" w:hint="eastAsia"/>
        </w:rPr>
        <w:t>专业的一门基础课，是这些</w:t>
      </w:r>
      <w:r w:rsidR="00477770" w:rsidRPr="00B127E8">
        <w:rPr>
          <w:rFonts w:ascii="宋体" w:hAnsi="宋体" w:hint="eastAsia"/>
        </w:rPr>
        <w:t>专业高级技术人才的整体知识结构及能力结构的重要组成部分，同时也是后继化学实验课程的基础。</w:t>
      </w:r>
      <w:r w:rsidR="00286517" w:rsidRPr="00286517">
        <w:rPr>
          <w:rFonts w:ascii="宋体" w:hAnsi="宋体" w:hint="eastAsia"/>
        </w:rPr>
        <w:t>通过</w:t>
      </w:r>
      <w:r w:rsidR="004D402F" w:rsidRPr="00286517">
        <w:rPr>
          <w:rFonts w:ascii="宋体" w:hAnsi="宋体" w:hint="eastAsia"/>
        </w:rPr>
        <w:t>本课程的学习，使学生了解各类分析仪器的分析原理，掌握仪器的基本工作原理、特点和应用，掌握常用仪器的基本操作</w:t>
      </w:r>
      <w:r w:rsidR="00286517" w:rsidRPr="00286517">
        <w:rPr>
          <w:rFonts w:ascii="宋体" w:hAnsi="宋体" w:hint="eastAsia"/>
        </w:rPr>
        <w:t>，</w:t>
      </w:r>
      <w:r w:rsidR="004D402F" w:rsidRPr="00286517">
        <w:rPr>
          <w:rFonts w:ascii="宋体" w:hAnsi="宋体" w:hint="eastAsia"/>
        </w:rPr>
        <w:t>了解仪器常见故障的判断和处理，加深对分析化学、仪器分析基础理论、基本知识的理解；提高学生观察、分析和解决问题的能力，培养学生严谨的工作作风和实事求是的科学态度，树立严格的“量”的概念和条件依赖关系，为学习后续课程和未来的科学研究及实际工作打下良好的基础。</w:t>
      </w:r>
    </w:p>
    <w:p w14:paraId="78685C2B" w14:textId="77777777" w:rsidR="00477770" w:rsidRPr="002416A9" w:rsidRDefault="00477770" w:rsidP="00B603F2">
      <w:pPr>
        <w:spacing w:beforeLines="50" w:before="156" w:line="300" w:lineRule="auto"/>
        <w:ind w:firstLineChars="200" w:firstLine="420"/>
        <w:jc w:val="left"/>
      </w:pPr>
      <w:r w:rsidRPr="002416A9">
        <w:rPr>
          <w:b/>
        </w:rPr>
        <w:t>课程目标1：</w:t>
      </w:r>
      <w:r w:rsidRPr="002416A9">
        <w:t>能够综合运用本课程的知识和技术手段</w:t>
      </w:r>
      <w:r w:rsidRPr="002416A9">
        <w:rPr>
          <w:rFonts w:hint="eastAsia"/>
        </w:rPr>
        <w:t>。</w:t>
      </w:r>
    </w:p>
    <w:p w14:paraId="56A4E70A" w14:textId="0E528984" w:rsidR="00477770" w:rsidRPr="002416A9" w:rsidRDefault="00477770" w:rsidP="00B603F2">
      <w:pPr>
        <w:spacing w:line="300" w:lineRule="auto"/>
        <w:ind w:firstLineChars="200" w:firstLine="420"/>
        <w:jc w:val="left"/>
      </w:pPr>
      <w:r w:rsidRPr="002416A9">
        <w:rPr>
          <w:rFonts w:hint="eastAsia"/>
        </w:rPr>
        <w:t xml:space="preserve">1.1 </w:t>
      </w:r>
      <w:r w:rsidRPr="002416A9">
        <w:t>根据实验目的，熟练</w:t>
      </w:r>
      <w:r w:rsidR="0041059E">
        <w:rPr>
          <w:rFonts w:hint="eastAsia"/>
        </w:rPr>
        <w:t>使用和操作分析仪器</w:t>
      </w:r>
      <w:r w:rsidRPr="002416A9">
        <w:rPr>
          <w:rFonts w:hint="eastAsia"/>
        </w:rPr>
        <w:t>，</w:t>
      </w:r>
      <w:r w:rsidRPr="002416A9">
        <w:t>安全开展实验</w:t>
      </w:r>
      <w:r w:rsidRPr="002416A9">
        <w:rPr>
          <w:rFonts w:hint="eastAsia"/>
        </w:rPr>
        <w:t>。</w:t>
      </w:r>
    </w:p>
    <w:p w14:paraId="0F404992" w14:textId="12133610" w:rsidR="00477770" w:rsidRPr="002416A9" w:rsidRDefault="00477770" w:rsidP="00B603F2">
      <w:pPr>
        <w:spacing w:line="300" w:lineRule="auto"/>
        <w:ind w:firstLineChars="200" w:firstLine="420"/>
        <w:jc w:val="left"/>
      </w:pPr>
      <w:r w:rsidRPr="002416A9">
        <w:rPr>
          <w:rFonts w:hint="eastAsia"/>
        </w:rPr>
        <w:t xml:space="preserve">1.2 </w:t>
      </w:r>
      <w:r w:rsidR="0041059E">
        <w:rPr>
          <w:rFonts w:hint="eastAsia"/>
        </w:rPr>
        <w:t>能够</w:t>
      </w:r>
      <w:r w:rsidR="0041059E" w:rsidRPr="002416A9">
        <w:rPr>
          <w:rFonts w:hint="eastAsia"/>
        </w:rPr>
        <w:t>严谨</w:t>
      </w:r>
      <w:r w:rsidR="0041059E">
        <w:rPr>
          <w:rFonts w:hint="eastAsia"/>
        </w:rPr>
        <w:t>、</w:t>
      </w:r>
      <w:r w:rsidRPr="002416A9">
        <w:t>合理</w:t>
      </w:r>
      <w:r w:rsidR="0041059E">
        <w:rPr>
          <w:rFonts w:hint="eastAsia"/>
        </w:rPr>
        <w:t>地</w:t>
      </w:r>
      <w:r w:rsidR="0041059E" w:rsidRPr="002416A9">
        <w:t>选用</w:t>
      </w:r>
      <w:r w:rsidR="0041059E">
        <w:rPr>
          <w:rFonts w:hint="eastAsia"/>
        </w:rPr>
        <w:t>分析</w:t>
      </w:r>
      <w:r w:rsidRPr="002416A9">
        <w:rPr>
          <w:rFonts w:hint="eastAsia"/>
        </w:rPr>
        <w:t>仪器和</w:t>
      </w:r>
      <w:r w:rsidR="0041059E">
        <w:rPr>
          <w:rFonts w:hint="eastAsia"/>
        </w:rPr>
        <w:t>分析</w:t>
      </w:r>
      <w:r w:rsidRPr="002416A9">
        <w:t>方法采集有效</w:t>
      </w:r>
      <w:r w:rsidR="0041059E">
        <w:rPr>
          <w:rFonts w:hint="eastAsia"/>
        </w:rPr>
        <w:t>实验</w:t>
      </w:r>
      <w:r w:rsidRPr="002416A9">
        <w:t>数据。</w:t>
      </w:r>
    </w:p>
    <w:p w14:paraId="7FD2C570" w14:textId="77777777" w:rsidR="00477770" w:rsidRDefault="00477770" w:rsidP="00B603F2">
      <w:pPr>
        <w:spacing w:beforeLines="50" w:before="156" w:line="300" w:lineRule="auto"/>
        <w:ind w:firstLineChars="200" w:firstLine="420"/>
        <w:jc w:val="left"/>
        <w:rPr>
          <w:rFonts w:ascii="宋体" w:hAnsi="宋体"/>
        </w:rPr>
      </w:pPr>
      <w:r w:rsidRPr="002416A9">
        <w:rPr>
          <w:b/>
        </w:rPr>
        <w:t>课程目标2：</w:t>
      </w:r>
      <w:r w:rsidRPr="007F3914">
        <w:rPr>
          <w:rFonts w:ascii="宋体" w:hAnsi="宋体" w:hint="eastAsia"/>
        </w:rPr>
        <w:t>具备综合分析问题的能力</w:t>
      </w:r>
      <w:r>
        <w:rPr>
          <w:rFonts w:ascii="宋体" w:hAnsi="宋体" w:hint="eastAsia"/>
        </w:rPr>
        <w:t>。</w:t>
      </w:r>
    </w:p>
    <w:p w14:paraId="53ED67C0" w14:textId="77777777" w:rsidR="00477770" w:rsidRPr="002416A9" w:rsidRDefault="00477770" w:rsidP="00B603F2">
      <w:pPr>
        <w:snapToGrid w:val="0"/>
        <w:spacing w:line="300" w:lineRule="auto"/>
        <w:ind w:firstLineChars="200" w:firstLine="420"/>
        <w:jc w:val="left"/>
      </w:pPr>
      <w:r w:rsidRPr="009D7AC3">
        <w:t>2.1</w:t>
      </w:r>
      <w:r w:rsidRPr="00F01A28">
        <w:rPr>
          <w:rFonts w:ascii="宋体" w:hAnsi="宋体" w:hint="eastAsia"/>
        </w:rPr>
        <w:t>对实验结果进行分析和解释，得出合理的结论。</w:t>
      </w:r>
    </w:p>
    <w:p w14:paraId="55B21993" w14:textId="77777777" w:rsidR="00477770" w:rsidRPr="002416A9" w:rsidRDefault="00477770" w:rsidP="00B603F2">
      <w:pPr>
        <w:snapToGrid w:val="0"/>
        <w:spacing w:line="300" w:lineRule="auto"/>
        <w:ind w:firstLineChars="200" w:firstLine="420"/>
        <w:jc w:val="left"/>
        <w:rPr>
          <w:rFonts w:ascii="宋体" w:hAnsi="宋体"/>
        </w:rPr>
      </w:pPr>
      <w:r w:rsidRPr="002416A9">
        <w:t>2.2</w:t>
      </w:r>
      <w:r w:rsidRPr="00F01A28">
        <w:t>能够有条理、有逻辑地撰写实验报告。</w:t>
      </w:r>
    </w:p>
    <w:p w14:paraId="111C1291" w14:textId="77777777" w:rsidR="00477770" w:rsidRDefault="00477770" w:rsidP="00477770">
      <w:pPr>
        <w:snapToGrid w:val="0"/>
        <w:jc w:val="left"/>
        <w:rPr>
          <w:rFonts w:ascii="黑体" w:eastAsia="黑体" w:hAnsi="黑体" w:cs="宋体"/>
          <w:sz w:val="24"/>
        </w:rPr>
      </w:pPr>
      <w:r w:rsidRPr="009C566C">
        <w:rPr>
          <w:rFonts w:ascii="黑体" w:eastAsia="黑体" w:hAnsi="黑体" w:cs="宋体" w:hint="eastAsia"/>
          <w:sz w:val="24"/>
        </w:rPr>
        <w:lastRenderedPageBreak/>
        <w:t>（三）课程目标与毕业要求</w:t>
      </w:r>
      <w:r>
        <w:rPr>
          <w:rFonts w:ascii="黑体" w:eastAsia="黑体" w:hAnsi="黑体" w:cs="宋体" w:hint="eastAsia"/>
          <w:sz w:val="24"/>
        </w:rPr>
        <w:t>、课程内容</w:t>
      </w:r>
      <w:r w:rsidRPr="009C566C">
        <w:rPr>
          <w:rFonts w:ascii="黑体" w:eastAsia="黑体" w:hAnsi="黑体" w:cs="宋体" w:hint="eastAsia"/>
          <w:sz w:val="24"/>
        </w:rPr>
        <w:t>的</w:t>
      </w:r>
      <w:r>
        <w:rPr>
          <w:rFonts w:ascii="黑体" w:eastAsia="黑体" w:hAnsi="黑体" w:cs="宋体" w:hint="eastAsia"/>
          <w:sz w:val="24"/>
        </w:rPr>
        <w:t>对应</w:t>
      </w:r>
      <w:r w:rsidRPr="009C566C">
        <w:rPr>
          <w:rFonts w:ascii="黑体" w:eastAsia="黑体" w:hAnsi="黑体" w:cs="宋体" w:hint="eastAsia"/>
          <w:sz w:val="24"/>
        </w:rPr>
        <w:t>关系</w:t>
      </w:r>
      <w:r>
        <w:rPr>
          <w:rFonts w:ascii="黑体" w:eastAsia="黑体" w:hAnsi="黑体" w:cs="宋体" w:hint="eastAsia"/>
          <w:sz w:val="24"/>
        </w:rPr>
        <w:t>：</w:t>
      </w:r>
    </w:p>
    <w:p w14:paraId="7D011119" w14:textId="09C6C94D" w:rsidR="00477770" w:rsidRPr="00B603F2" w:rsidRDefault="00477770" w:rsidP="00C41C1D">
      <w:pPr>
        <w:pStyle w:val="a4"/>
        <w:spacing w:beforeLines="50" w:before="156" w:afterLines="25" w:after="78"/>
        <w:ind w:firstLineChars="200" w:firstLine="420"/>
        <w:jc w:val="center"/>
        <w:rPr>
          <w:rFonts w:asciiTheme="minorHAnsi" w:eastAsiaTheme="minorEastAsia" w:hAnsiTheme="minorHAnsi" w:cstheme="minorBidi"/>
          <w:b/>
          <w:szCs w:val="21"/>
        </w:rPr>
      </w:pPr>
      <w:r w:rsidRPr="00B603F2">
        <w:rPr>
          <w:rFonts w:asciiTheme="minorHAnsi" w:eastAsiaTheme="minorEastAsia" w:hAnsiTheme="minorHAnsi" w:cstheme="minorBidi"/>
          <w:b/>
          <w:szCs w:val="21"/>
        </w:rPr>
        <w:t>表1</w:t>
      </w:r>
      <w:r w:rsidR="00B603F2">
        <w:rPr>
          <w:rFonts w:asciiTheme="minorHAnsi" w:eastAsiaTheme="minorEastAsia" w:hAnsiTheme="minorHAnsi" w:cstheme="minorBidi" w:hint="eastAsia"/>
          <w:b/>
          <w:szCs w:val="21"/>
        </w:rPr>
        <w:t>.</w:t>
      </w:r>
      <w:r w:rsidR="00B603F2">
        <w:rPr>
          <w:rFonts w:asciiTheme="minorHAnsi" w:eastAsiaTheme="minorEastAsia" w:hAnsiTheme="minorHAnsi" w:cstheme="minorBidi"/>
          <w:b/>
          <w:szCs w:val="21"/>
        </w:rPr>
        <w:t xml:space="preserve"> </w:t>
      </w:r>
      <w:r w:rsidRPr="00B603F2">
        <w:rPr>
          <w:rFonts w:asciiTheme="minorHAnsi" w:eastAsiaTheme="minorEastAsia" w:hAnsiTheme="minorHAnsi" w:cstheme="minorBidi"/>
          <w:b/>
          <w:szCs w:val="21"/>
        </w:rPr>
        <w:t>课程目标与课程内容、毕业要求的对应关系表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59"/>
        <w:gridCol w:w="2693"/>
        <w:gridCol w:w="2694"/>
      </w:tblGrid>
      <w:tr w:rsidR="00477770" w14:paraId="0F51AD29" w14:textId="77777777" w:rsidTr="00775D2C">
        <w:trPr>
          <w:jc w:val="center"/>
        </w:trPr>
        <w:tc>
          <w:tcPr>
            <w:tcW w:w="1413" w:type="dxa"/>
            <w:vAlign w:val="center"/>
          </w:tcPr>
          <w:p w14:paraId="2CF9F6C7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b/>
                <w:szCs w:val="21"/>
              </w:rPr>
            </w:pPr>
            <w:r w:rsidRPr="00B603F2">
              <w:rPr>
                <w:rFonts w:asciiTheme="minorHAnsi" w:eastAsiaTheme="minorEastAsia" w:hAnsiTheme="minorHAnsi" w:cstheme="minorBidi" w:hint="eastAsia"/>
                <w:b/>
                <w:szCs w:val="21"/>
              </w:rPr>
              <w:t>课程目标</w:t>
            </w:r>
          </w:p>
        </w:tc>
        <w:tc>
          <w:tcPr>
            <w:tcW w:w="1559" w:type="dxa"/>
            <w:vAlign w:val="center"/>
          </w:tcPr>
          <w:p w14:paraId="0C7CEC2A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b/>
                <w:szCs w:val="21"/>
              </w:rPr>
            </w:pPr>
            <w:r w:rsidRPr="00B603F2">
              <w:rPr>
                <w:rFonts w:asciiTheme="minorHAnsi" w:eastAsiaTheme="minorEastAsia" w:hAnsiTheme="minorHAnsi" w:cstheme="minorBidi" w:hint="eastAsia"/>
                <w:b/>
                <w:szCs w:val="21"/>
              </w:rPr>
              <w:t>课程子目标</w:t>
            </w:r>
          </w:p>
        </w:tc>
        <w:tc>
          <w:tcPr>
            <w:tcW w:w="2693" w:type="dxa"/>
            <w:vAlign w:val="center"/>
          </w:tcPr>
          <w:p w14:paraId="2F7CBFC1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b/>
                <w:szCs w:val="21"/>
              </w:rPr>
            </w:pPr>
            <w:r w:rsidRPr="00B603F2">
              <w:rPr>
                <w:rFonts w:asciiTheme="minorHAnsi" w:eastAsiaTheme="minorEastAsia" w:hAnsiTheme="minorHAnsi" w:cstheme="minorBidi" w:hint="eastAsia"/>
                <w:b/>
                <w:szCs w:val="21"/>
              </w:rPr>
              <w:t>对应课程内容</w:t>
            </w:r>
          </w:p>
        </w:tc>
        <w:tc>
          <w:tcPr>
            <w:tcW w:w="2694" w:type="dxa"/>
            <w:vAlign w:val="center"/>
          </w:tcPr>
          <w:p w14:paraId="5FD5274D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b/>
                <w:szCs w:val="21"/>
              </w:rPr>
            </w:pPr>
            <w:r w:rsidRPr="00B603F2">
              <w:rPr>
                <w:rFonts w:asciiTheme="minorHAnsi" w:eastAsiaTheme="minorEastAsia" w:hAnsiTheme="minorHAnsi" w:cstheme="minorBidi" w:hint="eastAsia"/>
                <w:b/>
                <w:szCs w:val="21"/>
              </w:rPr>
              <w:t>对应毕业要求</w:t>
            </w:r>
          </w:p>
        </w:tc>
      </w:tr>
      <w:tr w:rsidR="00477770" w14:paraId="5BE5C4AD" w14:textId="77777777" w:rsidTr="00775D2C">
        <w:trPr>
          <w:jc w:val="center"/>
        </w:trPr>
        <w:tc>
          <w:tcPr>
            <w:tcW w:w="1413" w:type="dxa"/>
            <w:vMerge w:val="restart"/>
            <w:vAlign w:val="center"/>
          </w:tcPr>
          <w:p w14:paraId="4B6CBEDB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课程目标1</w:t>
            </w:r>
          </w:p>
        </w:tc>
        <w:tc>
          <w:tcPr>
            <w:tcW w:w="1559" w:type="dxa"/>
            <w:vAlign w:val="center"/>
          </w:tcPr>
          <w:p w14:paraId="25E2C3E8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1.1</w:t>
            </w:r>
          </w:p>
        </w:tc>
        <w:tc>
          <w:tcPr>
            <w:tcW w:w="2693" w:type="dxa"/>
            <w:vAlign w:val="center"/>
          </w:tcPr>
          <w:p w14:paraId="078267C9" w14:textId="0E0DDD9E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实验1-1</w:t>
            </w:r>
            <w:r w:rsidR="0041059E" w:rsidRPr="00B603F2">
              <w:rPr>
                <w:rFonts w:asciiTheme="minorHAnsi" w:eastAsiaTheme="minorEastAsia" w:hAnsiTheme="minorHAnsi" w:cstheme="minorBidi"/>
                <w:szCs w:val="21"/>
              </w:rPr>
              <w:t>6</w:t>
            </w:r>
          </w:p>
        </w:tc>
        <w:tc>
          <w:tcPr>
            <w:tcW w:w="2694" w:type="dxa"/>
            <w:vAlign w:val="center"/>
          </w:tcPr>
          <w:p w14:paraId="30D44EF4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毕业要求1，3，4，9</w:t>
            </w:r>
          </w:p>
        </w:tc>
      </w:tr>
      <w:tr w:rsidR="00477770" w14:paraId="0F621DA4" w14:textId="77777777" w:rsidTr="00775D2C">
        <w:trPr>
          <w:trHeight w:val="575"/>
          <w:jc w:val="center"/>
        </w:trPr>
        <w:tc>
          <w:tcPr>
            <w:tcW w:w="1413" w:type="dxa"/>
            <w:vMerge/>
            <w:vAlign w:val="center"/>
          </w:tcPr>
          <w:p w14:paraId="18B6F91E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7FA653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1.2</w:t>
            </w:r>
          </w:p>
        </w:tc>
        <w:tc>
          <w:tcPr>
            <w:tcW w:w="2693" w:type="dxa"/>
            <w:vAlign w:val="center"/>
          </w:tcPr>
          <w:p w14:paraId="421CA15C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实验1-1</w:t>
            </w:r>
            <w:r w:rsidRPr="00B603F2">
              <w:rPr>
                <w:rFonts w:asciiTheme="minorHAnsi" w:eastAsiaTheme="minorEastAsia" w:hAnsiTheme="minorHAnsi" w:cstheme="minorBidi" w:hint="eastAsia"/>
                <w:szCs w:val="21"/>
              </w:rPr>
              <w:t>6</w:t>
            </w:r>
          </w:p>
        </w:tc>
        <w:tc>
          <w:tcPr>
            <w:tcW w:w="2694" w:type="dxa"/>
            <w:vAlign w:val="center"/>
          </w:tcPr>
          <w:p w14:paraId="5F670CC7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毕业要求</w:t>
            </w:r>
            <w:r w:rsidRPr="00B603F2">
              <w:rPr>
                <w:rFonts w:asciiTheme="minorHAnsi" w:eastAsiaTheme="minorEastAsia" w:hAnsiTheme="minorHAnsi" w:cstheme="minorBidi" w:hint="eastAsia"/>
                <w:szCs w:val="21"/>
              </w:rPr>
              <w:t>4，</w:t>
            </w:r>
            <w:r w:rsidRPr="00B603F2">
              <w:rPr>
                <w:rFonts w:asciiTheme="minorHAnsi" w:eastAsiaTheme="minorEastAsia" w:hAnsiTheme="minorHAnsi" w:cstheme="minorBidi"/>
                <w:szCs w:val="21"/>
              </w:rPr>
              <w:t>5，8</w:t>
            </w:r>
          </w:p>
        </w:tc>
      </w:tr>
      <w:tr w:rsidR="00477770" w14:paraId="6CD776A1" w14:textId="77777777" w:rsidTr="00775D2C">
        <w:trPr>
          <w:trHeight w:val="499"/>
          <w:jc w:val="center"/>
        </w:trPr>
        <w:tc>
          <w:tcPr>
            <w:tcW w:w="1413" w:type="dxa"/>
            <w:vMerge w:val="restart"/>
            <w:vAlign w:val="center"/>
          </w:tcPr>
          <w:p w14:paraId="4217CCE8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课程目标2</w:t>
            </w:r>
          </w:p>
        </w:tc>
        <w:tc>
          <w:tcPr>
            <w:tcW w:w="1559" w:type="dxa"/>
            <w:vAlign w:val="center"/>
          </w:tcPr>
          <w:p w14:paraId="261CC031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2.1</w:t>
            </w:r>
          </w:p>
        </w:tc>
        <w:tc>
          <w:tcPr>
            <w:tcW w:w="2693" w:type="dxa"/>
            <w:vAlign w:val="center"/>
          </w:tcPr>
          <w:p w14:paraId="3805DE75" w14:textId="0429D9A4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实验</w:t>
            </w:r>
            <w:r w:rsidR="0041059E" w:rsidRPr="00B603F2">
              <w:rPr>
                <w:rFonts w:asciiTheme="minorHAnsi" w:eastAsiaTheme="minorEastAsia" w:hAnsiTheme="minorHAnsi" w:cstheme="minorBidi"/>
                <w:szCs w:val="21"/>
              </w:rPr>
              <w:t>2</w:t>
            </w:r>
            <w:r w:rsidRPr="00B603F2">
              <w:rPr>
                <w:rFonts w:asciiTheme="minorHAnsi" w:eastAsiaTheme="minorEastAsia" w:hAnsiTheme="minorHAnsi" w:cstheme="minorBidi"/>
                <w:szCs w:val="21"/>
              </w:rPr>
              <w:t>-1</w:t>
            </w:r>
            <w:r w:rsidRPr="00B603F2">
              <w:rPr>
                <w:rFonts w:asciiTheme="minorHAnsi" w:eastAsiaTheme="minorEastAsia" w:hAnsiTheme="minorHAnsi" w:cstheme="minorBidi" w:hint="eastAsia"/>
                <w:szCs w:val="21"/>
              </w:rPr>
              <w:t>6</w:t>
            </w:r>
          </w:p>
        </w:tc>
        <w:tc>
          <w:tcPr>
            <w:tcW w:w="2694" w:type="dxa"/>
            <w:vAlign w:val="center"/>
          </w:tcPr>
          <w:p w14:paraId="5434135B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毕业要求2，4</w:t>
            </w:r>
            <w:r w:rsidRPr="00B603F2">
              <w:rPr>
                <w:rFonts w:asciiTheme="minorHAnsi" w:eastAsiaTheme="minorEastAsia" w:hAnsiTheme="minorHAnsi" w:cstheme="minorBidi" w:hint="eastAsia"/>
                <w:szCs w:val="21"/>
              </w:rPr>
              <w:t>，9</w:t>
            </w:r>
          </w:p>
        </w:tc>
      </w:tr>
      <w:tr w:rsidR="00477770" w14:paraId="4E51AF8B" w14:textId="77777777" w:rsidTr="00775D2C">
        <w:trPr>
          <w:trHeight w:val="436"/>
          <w:jc w:val="center"/>
        </w:trPr>
        <w:tc>
          <w:tcPr>
            <w:tcW w:w="1413" w:type="dxa"/>
            <w:vMerge/>
            <w:vAlign w:val="center"/>
          </w:tcPr>
          <w:p w14:paraId="20EEDFE6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103321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2.2</w:t>
            </w:r>
          </w:p>
        </w:tc>
        <w:tc>
          <w:tcPr>
            <w:tcW w:w="2693" w:type="dxa"/>
            <w:vAlign w:val="center"/>
          </w:tcPr>
          <w:p w14:paraId="138631C9" w14:textId="0EE3F16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实验</w:t>
            </w:r>
            <w:r w:rsidR="0041059E" w:rsidRPr="00B603F2">
              <w:rPr>
                <w:rFonts w:asciiTheme="minorHAnsi" w:eastAsiaTheme="minorEastAsia" w:hAnsiTheme="minorHAnsi" w:cstheme="minorBidi"/>
                <w:szCs w:val="21"/>
              </w:rPr>
              <w:t>2</w:t>
            </w:r>
            <w:r w:rsidRPr="00B603F2">
              <w:rPr>
                <w:rFonts w:asciiTheme="minorHAnsi" w:eastAsiaTheme="minorEastAsia" w:hAnsiTheme="minorHAnsi" w:cstheme="minorBidi"/>
                <w:szCs w:val="21"/>
              </w:rPr>
              <w:t>-1</w:t>
            </w:r>
            <w:r w:rsidRPr="00B603F2">
              <w:rPr>
                <w:rFonts w:asciiTheme="minorHAnsi" w:eastAsiaTheme="minorEastAsia" w:hAnsiTheme="minorHAnsi" w:cstheme="minorBidi" w:hint="eastAsia"/>
                <w:szCs w:val="21"/>
              </w:rPr>
              <w:t>6</w:t>
            </w:r>
          </w:p>
        </w:tc>
        <w:tc>
          <w:tcPr>
            <w:tcW w:w="2694" w:type="dxa"/>
            <w:vAlign w:val="center"/>
          </w:tcPr>
          <w:p w14:paraId="1E30B9B9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毕业要求</w:t>
            </w:r>
            <w:r w:rsidRPr="00B603F2">
              <w:rPr>
                <w:rFonts w:asciiTheme="minorHAnsi" w:eastAsiaTheme="minorEastAsia" w:hAnsiTheme="minorHAnsi" w:cstheme="minorBidi" w:hint="eastAsia"/>
                <w:szCs w:val="21"/>
              </w:rPr>
              <w:t>1，</w:t>
            </w:r>
            <w:r w:rsidRPr="00B603F2">
              <w:rPr>
                <w:rFonts w:asciiTheme="minorHAnsi" w:eastAsiaTheme="minorEastAsia" w:hAnsiTheme="minorHAnsi" w:cstheme="minorBidi"/>
                <w:szCs w:val="21"/>
              </w:rPr>
              <w:t>10</w:t>
            </w:r>
          </w:p>
        </w:tc>
      </w:tr>
    </w:tbl>
    <w:p w14:paraId="41641DB1" w14:textId="0A3A8EF8" w:rsidR="00972490" w:rsidRPr="0041059E" w:rsidRDefault="0041059E" w:rsidP="0041059E">
      <w:pPr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C80E5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1F005AD8" w14:textId="7F008A5C" w:rsidR="00775D2C" w:rsidRPr="002B4205" w:rsidRDefault="00775D2C" w:rsidP="00775D2C">
      <w:pPr>
        <w:spacing w:beforeLines="50" w:before="156" w:afterLines="50" w:after="156"/>
        <w:rPr>
          <w:b/>
          <w:szCs w:val="21"/>
        </w:rPr>
      </w:pPr>
      <w:r w:rsidRPr="002B4205">
        <w:rPr>
          <w:b/>
          <w:szCs w:val="21"/>
        </w:rPr>
        <w:t>实验项目</w:t>
      </w:r>
      <w:r w:rsidRPr="00B603F2">
        <w:rPr>
          <w:b/>
          <w:szCs w:val="21"/>
        </w:rPr>
        <w:t>1</w:t>
      </w:r>
      <w:r w:rsidR="00B603F2">
        <w:rPr>
          <w:b/>
          <w:szCs w:val="21"/>
        </w:rPr>
        <w:t>.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szCs w:val="21"/>
        </w:rPr>
        <w:t>仪器</w:t>
      </w:r>
      <w:r w:rsidRPr="00AB5B9C">
        <w:rPr>
          <w:rFonts w:hint="eastAsia"/>
          <w:b/>
          <w:szCs w:val="21"/>
        </w:rPr>
        <w:t>分析实验室基本规范及培训</w:t>
      </w:r>
    </w:p>
    <w:p w14:paraId="6BA9C31E" w14:textId="77777777" w:rsidR="00775D2C" w:rsidRPr="00014BFB" w:rsidRDefault="00775D2C" w:rsidP="00775D2C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 xml:space="preserve">1. </w:t>
      </w:r>
      <w:r w:rsidRPr="00014BFB">
        <w:rPr>
          <w:rFonts w:ascii="Times New Roman" w:eastAsia="宋体" w:hAnsi="Times New Roman" w:cs="Times New Roman"/>
          <w:szCs w:val="21"/>
        </w:rPr>
        <w:t>教学目标</w:t>
      </w:r>
    </w:p>
    <w:p w14:paraId="6AAF4E02" w14:textId="77777777" w:rsidR="00775D2C" w:rsidRPr="00014BFB" w:rsidRDefault="00775D2C" w:rsidP="00775D2C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（</w:t>
      </w:r>
      <w:r w:rsidRPr="00014BFB">
        <w:rPr>
          <w:rFonts w:ascii="Times New Roman" w:eastAsia="宋体" w:hAnsi="Times New Roman" w:cs="Times New Roman"/>
          <w:szCs w:val="21"/>
        </w:rPr>
        <w:t>1</w:t>
      </w:r>
      <w:r w:rsidRPr="00014BFB">
        <w:rPr>
          <w:rFonts w:ascii="Times New Roman" w:eastAsia="宋体" w:hAnsi="Times New Roman" w:cs="Times New Roman"/>
          <w:szCs w:val="21"/>
        </w:rPr>
        <w:t>）熟悉实验室安全知识；</w:t>
      </w:r>
    </w:p>
    <w:p w14:paraId="62508328" w14:textId="77777777" w:rsidR="00775D2C" w:rsidRPr="00014BFB" w:rsidRDefault="00775D2C" w:rsidP="00775D2C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（</w:t>
      </w:r>
      <w:r w:rsidRPr="00014BFB">
        <w:rPr>
          <w:rFonts w:ascii="Times New Roman" w:eastAsia="宋体" w:hAnsi="Times New Roman" w:cs="Times New Roman"/>
          <w:szCs w:val="21"/>
        </w:rPr>
        <w:t>2</w:t>
      </w:r>
      <w:r w:rsidRPr="00014BFB">
        <w:rPr>
          <w:rFonts w:ascii="Times New Roman" w:eastAsia="宋体" w:hAnsi="Times New Roman" w:cs="Times New Roman"/>
          <w:szCs w:val="21"/>
        </w:rPr>
        <w:t>）掌握书写实验报告的规范要求；</w:t>
      </w:r>
    </w:p>
    <w:p w14:paraId="45C48CF8" w14:textId="77777777" w:rsidR="00775D2C" w:rsidRPr="00014BFB" w:rsidRDefault="00775D2C" w:rsidP="00775D2C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（</w:t>
      </w:r>
      <w:r w:rsidRPr="00014BFB">
        <w:rPr>
          <w:rFonts w:ascii="Times New Roman" w:eastAsia="宋体" w:hAnsi="Times New Roman" w:cs="Times New Roman"/>
          <w:szCs w:val="21"/>
        </w:rPr>
        <w:t>3</w:t>
      </w:r>
      <w:r w:rsidRPr="00014BFB">
        <w:rPr>
          <w:rFonts w:ascii="Times New Roman" w:eastAsia="宋体" w:hAnsi="Times New Roman" w:cs="Times New Roman"/>
          <w:szCs w:val="21"/>
        </w:rPr>
        <w:t>）学习掌握分析常用仪器的洗涤和正确使用方法。</w:t>
      </w:r>
    </w:p>
    <w:p w14:paraId="2060CE1A" w14:textId="77777777" w:rsidR="00775D2C" w:rsidRPr="00014BFB" w:rsidRDefault="00775D2C" w:rsidP="00775D2C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 xml:space="preserve">2. </w:t>
      </w:r>
      <w:r w:rsidRPr="00014BFB">
        <w:rPr>
          <w:rFonts w:ascii="Times New Roman" w:eastAsia="宋体" w:hAnsi="Times New Roman" w:cs="Times New Roman"/>
          <w:color w:val="000000"/>
          <w:kern w:val="0"/>
          <w:szCs w:val="21"/>
        </w:rPr>
        <w:t>教学重难点</w:t>
      </w:r>
    </w:p>
    <w:p w14:paraId="3CCF8447" w14:textId="692EB56B" w:rsidR="00775D2C" w:rsidRPr="00014BFB" w:rsidRDefault="00775D2C" w:rsidP="00775D2C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讲解仪器分析实验室安全知识和仪器分析实验平台的使用方法；明确实验预习报告、实验报告的书写要求。</w:t>
      </w:r>
    </w:p>
    <w:p w14:paraId="0012608D" w14:textId="77777777" w:rsidR="00775D2C" w:rsidRPr="00014BFB" w:rsidRDefault="00775D2C" w:rsidP="00775D2C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 xml:space="preserve">3. </w:t>
      </w:r>
      <w:r w:rsidRPr="00014BFB">
        <w:rPr>
          <w:rFonts w:ascii="Times New Roman" w:eastAsia="宋体" w:hAnsi="Times New Roman" w:cs="Times New Roman"/>
          <w:szCs w:val="21"/>
        </w:rPr>
        <w:t>教学内容</w:t>
      </w:r>
    </w:p>
    <w:p w14:paraId="5C0EC302" w14:textId="4C73AC95" w:rsidR="00775D2C" w:rsidRPr="00014BFB" w:rsidRDefault="00775D2C" w:rsidP="00775D2C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仪器分析化学实验的一般知识，包括安全规范，仪器分析实验平台使用</w:t>
      </w:r>
      <w:r w:rsidR="00B603F2" w:rsidRPr="00014BFB">
        <w:rPr>
          <w:rFonts w:ascii="Times New Roman" w:eastAsia="宋体" w:hAnsi="Times New Roman" w:cs="Times New Roman"/>
          <w:szCs w:val="21"/>
        </w:rPr>
        <w:t>注意事项</w:t>
      </w:r>
      <w:r w:rsidRPr="00014BFB">
        <w:rPr>
          <w:rFonts w:ascii="Times New Roman" w:eastAsia="宋体" w:hAnsi="Times New Roman" w:cs="Times New Roman"/>
          <w:szCs w:val="21"/>
        </w:rPr>
        <w:t>；实验报告的要求</w:t>
      </w:r>
      <w:r w:rsidR="00B603F2" w:rsidRPr="00014BFB">
        <w:rPr>
          <w:rFonts w:ascii="Times New Roman" w:eastAsia="宋体" w:hAnsi="Times New Roman" w:cs="Times New Roman"/>
          <w:szCs w:val="21"/>
        </w:rPr>
        <w:t>、</w:t>
      </w:r>
      <w:r w:rsidRPr="00014BFB">
        <w:rPr>
          <w:rFonts w:ascii="Times New Roman" w:eastAsia="宋体" w:hAnsi="Times New Roman" w:cs="Times New Roman"/>
          <w:szCs w:val="21"/>
        </w:rPr>
        <w:t>格式</w:t>
      </w:r>
      <w:r w:rsidR="00B603F2" w:rsidRPr="00014BFB">
        <w:rPr>
          <w:rFonts w:ascii="Times New Roman" w:eastAsia="宋体" w:hAnsi="Times New Roman" w:cs="Times New Roman"/>
          <w:szCs w:val="21"/>
        </w:rPr>
        <w:t>和提交方式</w:t>
      </w:r>
      <w:r w:rsidRPr="00014BFB">
        <w:rPr>
          <w:rFonts w:ascii="Times New Roman" w:eastAsia="宋体" w:hAnsi="Times New Roman" w:cs="Times New Roman"/>
          <w:szCs w:val="21"/>
        </w:rPr>
        <w:t>。</w:t>
      </w:r>
    </w:p>
    <w:p w14:paraId="1ABCEBC1" w14:textId="52C8E4F4" w:rsidR="003F17B9" w:rsidRPr="00B603F2" w:rsidRDefault="003F17B9" w:rsidP="003F17B9">
      <w:pPr>
        <w:spacing w:beforeLines="50" w:before="156" w:afterLines="50" w:after="156"/>
        <w:rPr>
          <w:b/>
          <w:szCs w:val="21"/>
        </w:rPr>
      </w:pPr>
      <w:r w:rsidRPr="00B603F2">
        <w:rPr>
          <w:b/>
          <w:szCs w:val="21"/>
        </w:rPr>
        <w:t>实验项目</w:t>
      </w:r>
      <w:r w:rsidR="00B603F2">
        <w:rPr>
          <w:b/>
          <w:szCs w:val="21"/>
        </w:rPr>
        <w:t>2.</w:t>
      </w:r>
      <w:r w:rsidRPr="00B603F2">
        <w:rPr>
          <w:b/>
          <w:szCs w:val="21"/>
        </w:rPr>
        <w:t xml:space="preserve"> 氟离子选择电极测定氟</w:t>
      </w:r>
    </w:p>
    <w:p w14:paraId="5CAD0988" w14:textId="77777777" w:rsidR="003F17B9" w:rsidRPr="00014BFB" w:rsidRDefault="003F17B9" w:rsidP="00B603F2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 xml:space="preserve">1. </w:t>
      </w:r>
      <w:r w:rsidRPr="00014BFB">
        <w:rPr>
          <w:rFonts w:ascii="Times New Roman" w:eastAsia="宋体" w:hAnsi="Times New Roman" w:cs="Times New Roman"/>
          <w:szCs w:val="21"/>
        </w:rPr>
        <w:t>教学目标</w:t>
      </w:r>
    </w:p>
    <w:p w14:paraId="75537CA5" w14:textId="77777777" w:rsidR="003F17B9" w:rsidRPr="00014BFB" w:rsidRDefault="003F17B9" w:rsidP="003F17B9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（</w:t>
      </w:r>
      <w:r w:rsidRPr="00014BFB">
        <w:rPr>
          <w:rFonts w:ascii="Times New Roman" w:eastAsia="宋体" w:hAnsi="Times New Roman" w:cs="Times New Roman"/>
          <w:szCs w:val="21"/>
        </w:rPr>
        <w:t>1</w:t>
      </w:r>
      <w:r w:rsidRPr="00014BFB">
        <w:rPr>
          <w:rFonts w:ascii="Times New Roman" w:eastAsia="宋体" w:hAnsi="Times New Roman" w:cs="Times New Roman"/>
          <w:szCs w:val="21"/>
        </w:rPr>
        <w:t>）掌握用标准曲线法测定未知物的浓度；</w:t>
      </w:r>
    </w:p>
    <w:p w14:paraId="1EE1C8C5" w14:textId="77777777" w:rsidR="003F17B9" w:rsidRPr="00014BFB" w:rsidRDefault="003F17B9" w:rsidP="003F17B9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（</w:t>
      </w:r>
      <w:r w:rsidRPr="00014BFB">
        <w:rPr>
          <w:rFonts w:ascii="Times New Roman" w:eastAsia="宋体" w:hAnsi="Times New Roman" w:cs="Times New Roman"/>
          <w:szCs w:val="21"/>
        </w:rPr>
        <w:t>2</w:t>
      </w:r>
      <w:r w:rsidRPr="00014BFB">
        <w:rPr>
          <w:rFonts w:ascii="Times New Roman" w:eastAsia="宋体" w:hAnsi="Times New Roman" w:cs="Times New Roman"/>
          <w:szCs w:val="21"/>
        </w:rPr>
        <w:t>）学习使用离子计。</w:t>
      </w:r>
    </w:p>
    <w:p w14:paraId="56DFE6BC" w14:textId="77777777" w:rsidR="003F17B9" w:rsidRPr="00014BFB" w:rsidRDefault="003F17B9" w:rsidP="00B603F2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 xml:space="preserve">2. </w:t>
      </w:r>
      <w:r w:rsidRPr="00014BFB">
        <w:rPr>
          <w:rFonts w:ascii="Times New Roman" w:eastAsia="宋体" w:hAnsi="Times New Roman" w:cs="Times New Roman"/>
          <w:szCs w:val="21"/>
        </w:rPr>
        <w:t>教学重难点</w:t>
      </w:r>
    </w:p>
    <w:p w14:paraId="66A3AAD6" w14:textId="77777777" w:rsidR="003F17B9" w:rsidRPr="00014BFB" w:rsidRDefault="003F17B9" w:rsidP="00B603F2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学会如何判断电极已清洗干净，读取电位差读数的前提条件。</w:t>
      </w:r>
    </w:p>
    <w:p w14:paraId="2FDDCD34" w14:textId="77777777" w:rsidR="003F17B9" w:rsidRPr="00014BFB" w:rsidRDefault="003F17B9" w:rsidP="00B603F2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 xml:space="preserve">3. </w:t>
      </w:r>
      <w:r w:rsidRPr="00014BFB">
        <w:rPr>
          <w:rFonts w:ascii="Times New Roman" w:eastAsia="宋体" w:hAnsi="Times New Roman" w:cs="Times New Roman"/>
          <w:szCs w:val="21"/>
        </w:rPr>
        <w:t>教学内容</w:t>
      </w:r>
    </w:p>
    <w:p w14:paraId="6B160839" w14:textId="77777777" w:rsidR="003F17B9" w:rsidRPr="00014BFB" w:rsidRDefault="003F17B9" w:rsidP="00B603F2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（</w:t>
      </w:r>
      <w:r w:rsidRPr="00014BFB">
        <w:rPr>
          <w:rFonts w:ascii="Times New Roman" w:eastAsia="宋体" w:hAnsi="Times New Roman" w:cs="Times New Roman"/>
          <w:szCs w:val="21"/>
        </w:rPr>
        <w:t>1</w:t>
      </w:r>
      <w:r w:rsidRPr="00014BFB">
        <w:rPr>
          <w:rFonts w:ascii="Times New Roman" w:eastAsia="宋体" w:hAnsi="Times New Roman" w:cs="Times New Roman"/>
          <w:szCs w:val="21"/>
        </w:rPr>
        <w:t>）配制含有等量离子强度调节剂的标准溶液和未知溶液；</w:t>
      </w:r>
    </w:p>
    <w:p w14:paraId="474665B9" w14:textId="77777777" w:rsidR="003F17B9" w:rsidRPr="00014BFB" w:rsidRDefault="003F17B9" w:rsidP="00B603F2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（</w:t>
      </w:r>
      <w:r w:rsidRPr="00014BFB">
        <w:rPr>
          <w:rFonts w:ascii="Times New Roman" w:eastAsia="宋体" w:hAnsi="Times New Roman" w:cs="Times New Roman"/>
          <w:szCs w:val="21"/>
        </w:rPr>
        <w:t>2</w:t>
      </w:r>
      <w:r w:rsidRPr="00014BFB">
        <w:rPr>
          <w:rFonts w:ascii="Times New Roman" w:eastAsia="宋体" w:hAnsi="Times New Roman" w:cs="Times New Roman"/>
          <w:szCs w:val="21"/>
        </w:rPr>
        <w:t>）学会使用离子计；</w:t>
      </w:r>
    </w:p>
    <w:p w14:paraId="72B93D26" w14:textId="77777777" w:rsidR="003F17B9" w:rsidRPr="00014BFB" w:rsidRDefault="003F17B9" w:rsidP="00B603F2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（</w:t>
      </w:r>
      <w:r w:rsidRPr="00014BFB">
        <w:rPr>
          <w:rFonts w:ascii="Times New Roman" w:eastAsia="宋体" w:hAnsi="Times New Roman" w:cs="Times New Roman"/>
          <w:szCs w:val="21"/>
        </w:rPr>
        <w:t>3</w:t>
      </w:r>
      <w:r w:rsidRPr="00014BFB">
        <w:rPr>
          <w:rFonts w:ascii="Times New Roman" w:eastAsia="宋体" w:hAnsi="Times New Roman" w:cs="Times New Roman"/>
          <w:szCs w:val="21"/>
        </w:rPr>
        <w:t>）绘制标准曲线，并在标准曲线上找到未知溶液浓度。</w:t>
      </w:r>
    </w:p>
    <w:p w14:paraId="102DC882" w14:textId="117509B1" w:rsidR="003F17B9" w:rsidRPr="00B603F2" w:rsidRDefault="003F17B9" w:rsidP="00A25696">
      <w:pPr>
        <w:spacing w:beforeLines="50" w:before="156" w:afterLines="50" w:after="156"/>
        <w:rPr>
          <w:b/>
          <w:szCs w:val="21"/>
        </w:rPr>
      </w:pPr>
      <w:r w:rsidRPr="00B603F2">
        <w:rPr>
          <w:b/>
          <w:szCs w:val="21"/>
        </w:rPr>
        <w:t>实验项目</w:t>
      </w:r>
      <w:r w:rsidR="00B603F2">
        <w:rPr>
          <w:b/>
          <w:szCs w:val="21"/>
        </w:rPr>
        <w:t>3.</w:t>
      </w:r>
      <w:r w:rsidRPr="00B603F2">
        <w:rPr>
          <w:rFonts w:hint="eastAsia"/>
          <w:b/>
          <w:szCs w:val="21"/>
        </w:rPr>
        <w:t xml:space="preserve"> </w:t>
      </w:r>
      <w:r w:rsidRPr="00B603F2">
        <w:rPr>
          <w:b/>
          <w:szCs w:val="21"/>
        </w:rPr>
        <w:t>电位滴定法测定弱酸解离常数</w:t>
      </w:r>
    </w:p>
    <w:p w14:paraId="4771DCEC" w14:textId="77777777" w:rsidR="003F17B9" w:rsidRPr="003F17B9" w:rsidRDefault="003F17B9" w:rsidP="003F17B9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t xml:space="preserve">1. </w:t>
      </w:r>
      <w:r w:rsidRPr="003F17B9">
        <w:rPr>
          <w:rFonts w:ascii="Times New Roman" w:eastAsia="宋体" w:hAnsi="Times New Roman" w:cs="Times New Roman"/>
          <w:szCs w:val="21"/>
        </w:rPr>
        <w:t>教学目标</w:t>
      </w:r>
    </w:p>
    <w:p w14:paraId="76351E53" w14:textId="77777777" w:rsidR="003F17B9" w:rsidRPr="003F17B9" w:rsidRDefault="003F17B9" w:rsidP="003F17B9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t>（</w:t>
      </w:r>
      <w:r w:rsidRPr="003F17B9">
        <w:rPr>
          <w:rFonts w:ascii="Times New Roman" w:eastAsia="宋体" w:hAnsi="Times New Roman" w:cs="Times New Roman"/>
          <w:szCs w:val="21"/>
        </w:rPr>
        <w:t>1</w:t>
      </w:r>
      <w:r w:rsidRPr="003F17B9">
        <w:rPr>
          <w:rFonts w:ascii="Times New Roman" w:eastAsia="宋体" w:hAnsi="Times New Roman" w:cs="Times New Roman"/>
          <w:szCs w:val="21"/>
        </w:rPr>
        <w:t>）掌握电位滴定法测定一元弱酸解离常数；</w:t>
      </w:r>
    </w:p>
    <w:p w14:paraId="6ED95920" w14:textId="77777777" w:rsidR="003F17B9" w:rsidRPr="003F17B9" w:rsidRDefault="003F17B9" w:rsidP="003F17B9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lastRenderedPageBreak/>
        <w:t>（</w:t>
      </w:r>
      <w:r w:rsidRPr="003F17B9">
        <w:rPr>
          <w:rFonts w:ascii="Times New Roman" w:eastAsia="宋体" w:hAnsi="Times New Roman" w:cs="Times New Roman"/>
          <w:szCs w:val="21"/>
        </w:rPr>
        <w:t>2</w:t>
      </w:r>
      <w:r w:rsidRPr="003F17B9">
        <w:rPr>
          <w:rFonts w:ascii="Times New Roman" w:eastAsia="宋体" w:hAnsi="Times New Roman" w:cs="Times New Roman"/>
          <w:szCs w:val="21"/>
        </w:rPr>
        <w:t>）掌握确定电位滴定终点的方法；</w:t>
      </w:r>
    </w:p>
    <w:p w14:paraId="233D0DF3" w14:textId="77777777" w:rsidR="003F17B9" w:rsidRPr="003F17B9" w:rsidRDefault="003F17B9" w:rsidP="003F17B9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t>（</w:t>
      </w:r>
      <w:r w:rsidRPr="003F17B9">
        <w:rPr>
          <w:rFonts w:ascii="Times New Roman" w:eastAsia="宋体" w:hAnsi="Times New Roman" w:cs="Times New Roman"/>
          <w:szCs w:val="21"/>
        </w:rPr>
        <w:t>3</w:t>
      </w:r>
      <w:r w:rsidRPr="003F17B9">
        <w:rPr>
          <w:rFonts w:ascii="Times New Roman" w:eastAsia="宋体" w:hAnsi="Times New Roman" w:cs="Times New Roman"/>
          <w:szCs w:val="21"/>
        </w:rPr>
        <w:t>）学习使用自动电位滴定计。</w:t>
      </w:r>
    </w:p>
    <w:p w14:paraId="784CD759" w14:textId="77777777" w:rsidR="003F17B9" w:rsidRPr="003F17B9" w:rsidRDefault="003F17B9" w:rsidP="003F17B9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t xml:space="preserve">2. </w:t>
      </w:r>
      <w:r w:rsidRPr="003F17B9">
        <w:rPr>
          <w:rFonts w:ascii="Times New Roman" w:eastAsia="宋体" w:hAnsi="Times New Roman" w:cs="Times New Roman"/>
          <w:color w:val="000000"/>
          <w:kern w:val="0"/>
          <w:szCs w:val="21"/>
        </w:rPr>
        <w:t>教学重难点</w:t>
      </w:r>
    </w:p>
    <w:p w14:paraId="36EE7AC0" w14:textId="77777777" w:rsidR="003F17B9" w:rsidRPr="003F17B9" w:rsidRDefault="003F17B9" w:rsidP="00014BFB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t>滴定曲线的绘制原理；判断滴定终点的方法。</w:t>
      </w:r>
    </w:p>
    <w:p w14:paraId="75E7F6AE" w14:textId="77777777" w:rsidR="003F17B9" w:rsidRPr="003F17B9" w:rsidRDefault="003F17B9" w:rsidP="003F17B9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t xml:space="preserve">3. </w:t>
      </w:r>
      <w:r w:rsidRPr="003F17B9">
        <w:rPr>
          <w:rFonts w:ascii="Times New Roman" w:eastAsia="宋体" w:hAnsi="Times New Roman" w:cs="Times New Roman"/>
          <w:szCs w:val="21"/>
        </w:rPr>
        <w:t>教学内容</w:t>
      </w:r>
    </w:p>
    <w:p w14:paraId="5EEF76BB" w14:textId="77777777" w:rsidR="003F17B9" w:rsidRPr="003F17B9" w:rsidRDefault="003F17B9" w:rsidP="003F17B9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t>（</w:t>
      </w:r>
      <w:r w:rsidRPr="003F17B9">
        <w:rPr>
          <w:rFonts w:ascii="Times New Roman" w:eastAsia="宋体" w:hAnsi="Times New Roman" w:cs="Times New Roman"/>
          <w:szCs w:val="21"/>
        </w:rPr>
        <w:t>1</w:t>
      </w:r>
      <w:r w:rsidRPr="003F17B9">
        <w:rPr>
          <w:rFonts w:ascii="Times New Roman" w:eastAsia="宋体" w:hAnsi="Times New Roman" w:cs="Times New Roman"/>
          <w:szCs w:val="21"/>
        </w:rPr>
        <w:t>）学会使用自动电位滴定计；</w:t>
      </w:r>
    </w:p>
    <w:p w14:paraId="23AAD826" w14:textId="77777777" w:rsidR="003F17B9" w:rsidRPr="003F17B9" w:rsidRDefault="003F17B9" w:rsidP="003F17B9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t>（</w:t>
      </w:r>
      <w:r w:rsidRPr="003F17B9">
        <w:rPr>
          <w:rFonts w:ascii="Times New Roman" w:eastAsia="宋体" w:hAnsi="Times New Roman" w:cs="Times New Roman"/>
          <w:szCs w:val="21"/>
        </w:rPr>
        <w:t>2</w:t>
      </w:r>
      <w:r w:rsidRPr="003F17B9">
        <w:rPr>
          <w:rFonts w:ascii="Times New Roman" w:eastAsia="宋体" w:hAnsi="Times New Roman" w:cs="Times New Roman"/>
          <w:szCs w:val="21"/>
        </w:rPr>
        <w:t>）由终点时加入滴定剂体积计算弱酸盐的浓度；</w:t>
      </w:r>
    </w:p>
    <w:p w14:paraId="6C32F914" w14:textId="77777777" w:rsidR="003F17B9" w:rsidRPr="003F17B9" w:rsidRDefault="003F17B9" w:rsidP="003F17B9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t>（</w:t>
      </w:r>
      <w:r w:rsidRPr="003F17B9">
        <w:rPr>
          <w:rFonts w:ascii="Times New Roman" w:eastAsia="宋体" w:hAnsi="Times New Roman" w:cs="Times New Roman"/>
          <w:szCs w:val="21"/>
        </w:rPr>
        <w:t>3</w:t>
      </w:r>
      <w:r w:rsidRPr="003F17B9">
        <w:rPr>
          <w:rFonts w:ascii="Times New Roman" w:eastAsia="宋体" w:hAnsi="Times New Roman" w:cs="Times New Roman"/>
          <w:szCs w:val="21"/>
        </w:rPr>
        <w:t>）计算弱酸的解离常数。</w:t>
      </w:r>
    </w:p>
    <w:p w14:paraId="09F54EFE" w14:textId="516026BD" w:rsidR="00A25696" w:rsidRPr="00B603F2" w:rsidRDefault="00A25696" w:rsidP="00A25696">
      <w:pPr>
        <w:spacing w:beforeLines="50" w:before="156" w:afterLines="50" w:after="156"/>
        <w:rPr>
          <w:b/>
          <w:szCs w:val="21"/>
        </w:rPr>
      </w:pPr>
      <w:r w:rsidRPr="00B603F2">
        <w:rPr>
          <w:b/>
          <w:szCs w:val="21"/>
        </w:rPr>
        <w:t>实验项目</w:t>
      </w:r>
      <w:r w:rsidR="00014BFB">
        <w:rPr>
          <w:b/>
          <w:szCs w:val="21"/>
        </w:rPr>
        <w:t>4.</w:t>
      </w:r>
      <w:r w:rsidRPr="00B603F2">
        <w:rPr>
          <w:b/>
          <w:szCs w:val="21"/>
        </w:rPr>
        <w:t xml:space="preserve"> </w:t>
      </w:r>
      <w:r w:rsidRPr="00B603F2">
        <w:rPr>
          <w:rFonts w:hint="eastAsia"/>
          <w:b/>
          <w:szCs w:val="21"/>
        </w:rPr>
        <w:t>循环伏安</w:t>
      </w:r>
      <w:r w:rsidRPr="00B603F2">
        <w:rPr>
          <w:b/>
          <w:szCs w:val="21"/>
        </w:rPr>
        <w:t>法</w:t>
      </w:r>
      <w:r w:rsidRPr="00B603F2">
        <w:rPr>
          <w:rFonts w:hint="eastAsia"/>
          <w:b/>
          <w:szCs w:val="21"/>
        </w:rPr>
        <w:t>判断</w:t>
      </w:r>
      <w:r w:rsidRPr="00B603F2">
        <w:rPr>
          <w:b/>
          <w:szCs w:val="21"/>
        </w:rPr>
        <w:t>电极过程</w:t>
      </w:r>
    </w:p>
    <w:p w14:paraId="22E41ED9" w14:textId="613EF4DC" w:rsidR="00A25696" w:rsidRPr="00A25696" w:rsidRDefault="00A25696" w:rsidP="00A25696">
      <w:pPr>
        <w:adjustRightInd w:val="0"/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A25696">
        <w:rPr>
          <w:rFonts w:ascii="Times New Roman" w:eastAsia="宋体" w:hAnsi="Times New Roman" w:cs="Times New Roman"/>
          <w:szCs w:val="21"/>
        </w:rPr>
        <w:t>教学目标</w:t>
      </w:r>
    </w:p>
    <w:p w14:paraId="248023A1" w14:textId="2A4975C9" w:rsidR="00A25696" w:rsidRPr="00A25696" w:rsidRDefault="00A25696" w:rsidP="00014BFB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>（</w:t>
      </w:r>
      <w:r w:rsidRPr="00A25696">
        <w:rPr>
          <w:rFonts w:ascii="Times New Roman" w:eastAsia="宋体" w:hAnsi="Times New Roman" w:cs="Times New Roman"/>
          <w:szCs w:val="21"/>
        </w:rPr>
        <w:t>1</w:t>
      </w:r>
      <w:r w:rsidRPr="00A25696">
        <w:rPr>
          <w:rFonts w:ascii="Times New Roman" w:eastAsia="宋体" w:hAnsi="Times New Roman" w:cs="Times New Roman"/>
          <w:szCs w:val="21"/>
        </w:rPr>
        <w:t>）掌握用循环伏安法判断电极过程的可逆性</w:t>
      </w:r>
      <w:r>
        <w:rPr>
          <w:rFonts w:ascii="Times New Roman" w:eastAsia="宋体" w:hAnsi="Times New Roman" w:cs="Times New Roman" w:hint="eastAsia"/>
          <w:szCs w:val="21"/>
        </w:rPr>
        <w:t>；</w:t>
      </w:r>
      <w:r w:rsidRPr="00A25696">
        <w:rPr>
          <w:rFonts w:ascii="Times New Roman" w:eastAsia="宋体" w:hAnsi="Times New Roman" w:cs="Times New Roman"/>
          <w:szCs w:val="21"/>
        </w:rPr>
        <w:t xml:space="preserve">　</w:t>
      </w:r>
    </w:p>
    <w:p w14:paraId="62E3A530" w14:textId="77777777" w:rsidR="00A25696" w:rsidRPr="00A25696" w:rsidRDefault="00A25696" w:rsidP="00014BFB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>（</w:t>
      </w:r>
      <w:r w:rsidRPr="00A25696">
        <w:rPr>
          <w:rFonts w:ascii="Times New Roman" w:eastAsia="宋体" w:hAnsi="Times New Roman" w:cs="Times New Roman"/>
          <w:szCs w:val="21"/>
        </w:rPr>
        <w:t>2</w:t>
      </w:r>
      <w:r w:rsidRPr="00A25696">
        <w:rPr>
          <w:rFonts w:ascii="Times New Roman" w:eastAsia="宋体" w:hAnsi="Times New Roman" w:cs="Times New Roman"/>
          <w:szCs w:val="21"/>
        </w:rPr>
        <w:t>）学习使用电化学工作站及软件。</w:t>
      </w:r>
    </w:p>
    <w:p w14:paraId="3DA2C98A" w14:textId="5F38779C" w:rsidR="00A25696" w:rsidRPr="00A25696" w:rsidRDefault="00A25696" w:rsidP="00A25696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color w:val="000000"/>
          <w:kern w:val="0"/>
          <w:szCs w:val="21"/>
        </w:rPr>
        <w:t>2.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A25696">
        <w:rPr>
          <w:rFonts w:ascii="Times New Roman" w:eastAsia="宋体" w:hAnsi="Times New Roman" w:cs="Times New Roman"/>
          <w:color w:val="000000"/>
          <w:kern w:val="0"/>
          <w:szCs w:val="21"/>
        </w:rPr>
        <w:t>教学重难点</w:t>
      </w:r>
    </w:p>
    <w:p w14:paraId="291A9165" w14:textId="77777777" w:rsidR="00A25696" w:rsidRPr="00A25696" w:rsidRDefault="00A25696" w:rsidP="00A25696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>电化学工作站及软件的使用，循环伏安图的测量及电极过程的判断。</w:t>
      </w:r>
    </w:p>
    <w:p w14:paraId="2AC278EE" w14:textId="1451827A" w:rsidR="00A25696" w:rsidRPr="00A25696" w:rsidRDefault="00A25696" w:rsidP="00A25696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A25696">
        <w:rPr>
          <w:rFonts w:ascii="Times New Roman" w:eastAsia="宋体" w:hAnsi="Times New Roman" w:cs="Times New Roman"/>
          <w:szCs w:val="21"/>
        </w:rPr>
        <w:t>教学内容</w:t>
      </w:r>
    </w:p>
    <w:p w14:paraId="01A6006E" w14:textId="77777777" w:rsidR="00A25696" w:rsidRPr="00A25696" w:rsidRDefault="00A25696" w:rsidP="00A25696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 xml:space="preserve">    </w:t>
      </w:r>
      <w:r w:rsidRPr="00A25696">
        <w:rPr>
          <w:rFonts w:ascii="Times New Roman" w:eastAsia="宋体" w:hAnsi="Times New Roman" w:cs="Times New Roman"/>
          <w:szCs w:val="21"/>
        </w:rPr>
        <w:t>电化学工作站及软件的使用，电极的处理，不同电位扫速下的循环伏安图及关系，浓度与扫速的关系。</w:t>
      </w:r>
    </w:p>
    <w:p w14:paraId="16733B83" w14:textId="2D9976CF" w:rsidR="00A25696" w:rsidRPr="00B603F2" w:rsidRDefault="00A25696" w:rsidP="00A25696">
      <w:pPr>
        <w:spacing w:beforeLines="50" w:before="156" w:afterLines="50" w:after="156"/>
        <w:rPr>
          <w:b/>
          <w:szCs w:val="21"/>
        </w:rPr>
      </w:pPr>
      <w:r w:rsidRPr="00B603F2">
        <w:rPr>
          <w:b/>
          <w:szCs w:val="21"/>
        </w:rPr>
        <w:t>实验项目</w:t>
      </w:r>
      <w:r w:rsidR="00014BFB">
        <w:rPr>
          <w:b/>
          <w:szCs w:val="21"/>
        </w:rPr>
        <w:t>5.</w:t>
      </w:r>
      <w:r w:rsidRPr="00B603F2">
        <w:rPr>
          <w:b/>
          <w:szCs w:val="21"/>
        </w:rPr>
        <w:t xml:space="preserve"> </w:t>
      </w:r>
      <w:r w:rsidRPr="00B603F2">
        <w:rPr>
          <w:rFonts w:hint="eastAsia"/>
          <w:b/>
          <w:szCs w:val="21"/>
        </w:rPr>
        <w:t>库仑滴定测定硫代硫酸钠的浓度</w:t>
      </w:r>
    </w:p>
    <w:p w14:paraId="5DBEC45D" w14:textId="2D358183" w:rsidR="00A25696" w:rsidRPr="00A25696" w:rsidRDefault="00A25696" w:rsidP="00A25696">
      <w:pPr>
        <w:pStyle w:val="a3"/>
        <w:numPr>
          <w:ilvl w:val="0"/>
          <w:numId w:val="24"/>
        </w:numPr>
        <w:adjustRightInd w:val="0"/>
        <w:snapToGrid w:val="0"/>
        <w:spacing w:line="300" w:lineRule="auto"/>
        <w:ind w:firstLineChars="0"/>
        <w:jc w:val="left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>教学目标</w:t>
      </w:r>
    </w:p>
    <w:p w14:paraId="7A801154" w14:textId="1E72B0C2" w:rsidR="00A25696" w:rsidRPr="00C3672E" w:rsidRDefault="00E46214" w:rsidP="00E46214">
      <w:pPr>
        <w:pStyle w:val="a3"/>
        <w:adjustRightInd w:val="0"/>
        <w:snapToGrid w:val="0"/>
        <w:spacing w:line="300" w:lineRule="auto"/>
        <w:ind w:left="420" w:firstLineChars="0" w:firstLine="0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>（</w:t>
      </w:r>
      <w:r w:rsidRPr="00A25696">
        <w:rPr>
          <w:rFonts w:ascii="Times New Roman" w:eastAsia="宋体" w:hAnsi="Times New Roman" w:cs="Times New Roman"/>
          <w:szCs w:val="21"/>
        </w:rPr>
        <w:t>1</w:t>
      </w:r>
      <w:r w:rsidRPr="00A25696">
        <w:rPr>
          <w:rFonts w:ascii="Times New Roman" w:eastAsia="宋体" w:hAnsi="Times New Roman" w:cs="Times New Roman"/>
          <w:szCs w:val="21"/>
        </w:rPr>
        <w:t>）</w:t>
      </w:r>
      <w:r w:rsidR="00A25696" w:rsidRPr="00C3672E">
        <w:rPr>
          <w:rFonts w:ascii="Times New Roman" w:eastAsia="宋体" w:hAnsi="Times New Roman" w:cs="Times New Roman"/>
          <w:szCs w:val="21"/>
        </w:rPr>
        <w:t>掌握库仑滴定法的原理及仪器的使用。</w:t>
      </w:r>
    </w:p>
    <w:p w14:paraId="1E25B2C9" w14:textId="0D897DC3" w:rsidR="00A25696" w:rsidRPr="00C3672E" w:rsidRDefault="00C3672E" w:rsidP="00C3672E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A25696" w:rsidRPr="00C3672E">
        <w:rPr>
          <w:rFonts w:ascii="Times New Roman" w:eastAsia="宋体" w:hAnsi="Times New Roman" w:cs="Times New Roman"/>
          <w:szCs w:val="21"/>
        </w:rPr>
        <w:t>应用法拉第定律求算未知物的浓度。</w:t>
      </w:r>
    </w:p>
    <w:p w14:paraId="271B74ED" w14:textId="3900CE93" w:rsidR="00A25696" w:rsidRPr="00A25696" w:rsidRDefault="00A25696" w:rsidP="00A25696">
      <w:pPr>
        <w:pStyle w:val="a3"/>
        <w:numPr>
          <w:ilvl w:val="0"/>
          <w:numId w:val="24"/>
        </w:numPr>
        <w:adjustRightInd w:val="0"/>
        <w:snapToGrid w:val="0"/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color w:val="000000"/>
          <w:kern w:val="0"/>
          <w:szCs w:val="21"/>
        </w:rPr>
        <w:t>教学重难点</w:t>
      </w:r>
    </w:p>
    <w:p w14:paraId="63616A42" w14:textId="77777777" w:rsidR="00A25696" w:rsidRPr="00A25696" w:rsidRDefault="00A25696" w:rsidP="00A25696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>库仑滴定法的原理，滴定终点的获得，库仑滴定仪器的使用。</w:t>
      </w:r>
    </w:p>
    <w:p w14:paraId="5D770CDC" w14:textId="18240590" w:rsidR="00A25696" w:rsidRPr="00A25696" w:rsidRDefault="00A25696" w:rsidP="00A25696">
      <w:pPr>
        <w:pStyle w:val="a3"/>
        <w:numPr>
          <w:ilvl w:val="0"/>
          <w:numId w:val="24"/>
        </w:numPr>
        <w:adjustRightInd w:val="0"/>
        <w:snapToGrid w:val="0"/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>教学内容</w:t>
      </w:r>
    </w:p>
    <w:p w14:paraId="3B354537" w14:textId="77777777" w:rsidR="00A25696" w:rsidRPr="00A25696" w:rsidRDefault="00A25696" w:rsidP="00A25696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 xml:space="preserve">    </w:t>
      </w:r>
      <w:r w:rsidRPr="00A25696">
        <w:rPr>
          <w:rFonts w:ascii="Times New Roman" w:eastAsia="宋体" w:hAnsi="Times New Roman" w:cs="Times New Roman"/>
          <w:szCs w:val="21"/>
        </w:rPr>
        <w:t>库仑滴定法的原理和仪器的使用，自动滴定获得滴定终点，预设电位滴定测定恒电流电解时间，计算硫代硫酸钠的浓度。</w:t>
      </w:r>
    </w:p>
    <w:p w14:paraId="2B9939B3" w14:textId="0D45AE32" w:rsidR="00B418D4" w:rsidRPr="00A25696" w:rsidRDefault="001C7B2C" w:rsidP="00FC6FA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B603F2">
        <w:rPr>
          <w:b/>
          <w:szCs w:val="21"/>
        </w:rPr>
        <w:t>实验项目</w:t>
      </w:r>
      <w:r>
        <w:rPr>
          <w:b/>
          <w:szCs w:val="21"/>
        </w:rPr>
        <w:t xml:space="preserve">6. </w:t>
      </w:r>
      <w:r w:rsidRPr="001C7B2C">
        <w:rPr>
          <w:b/>
          <w:szCs w:val="21"/>
        </w:rPr>
        <w:t>气相色谱条件实验及对卤代烃的定性分析</w:t>
      </w:r>
    </w:p>
    <w:p w14:paraId="61F82175" w14:textId="77777777" w:rsidR="004A695D" w:rsidRPr="00E03F62" w:rsidRDefault="004A695D" w:rsidP="004A695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E03F62">
        <w:rPr>
          <w:rFonts w:ascii="Times New Roman" w:eastAsia="宋体" w:hAnsi="Times New Roman" w:cs="Times New Roman"/>
          <w:szCs w:val="21"/>
        </w:rPr>
        <w:t xml:space="preserve">1. </w:t>
      </w:r>
      <w:r w:rsidRPr="00E03F62">
        <w:rPr>
          <w:rFonts w:ascii="Times New Roman" w:eastAsia="宋体" w:hAnsi="Times New Roman" w:cs="Times New Roman"/>
          <w:szCs w:val="21"/>
        </w:rPr>
        <w:t>教学目标</w:t>
      </w:r>
    </w:p>
    <w:p w14:paraId="0728754D" w14:textId="7935E650" w:rsidR="004A695D" w:rsidRPr="00E03F62" w:rsidRDefault="004A695D" w:rsidP="004A695D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03F62">
        <w:rPr>
          <w:rFonts w:ascii="Times New Roman" w:eastAsia="宋体" w:hAnsi="Times New Roman" w:cs="Times New Roman"/>
          <w:szCs w:val="21"/>
        </w:rPr>
        <w:t>（</w:t>
      </w:r>
      <w:r w:rsidRPr="00E03F62">
        <w:rPr>
          <w:rFonts w:ascii="Times New Roman" w:eastAsia="宋体" w:hAnsi="Times New Roman" w:cs="Times New Roman"/>
          <w:szCs w:val="21"/>
        </w:rPr>
        <w:t>1</w:t>
      </w:r>
      <w:r w:rsidRPr="00E03F62">
        <w:rPr>
          <w:rFonts w:ascii="Times New Roman" w:eastAsia="宋体" w:hAnsi="Times New Roman" w:cs="Times New Roman"/>
          <w:szCs w:val="21"/>
        </w:rPr>
        <w:t>）</w:t>
      </w:r>
      <w:r w:rsidR="00E03F62" w:rsidRPr="00E03F62">
        <w:rPr>
          <w:rFonts w:ascii="Times New Roman" w:eastAsia="宋体" w:hAnsi="Times New Roman" w:cs="Times New Roman" w:hint="eastAsia"/>
          <w:szCs w:val="21"/>
        </w:rPr>
        <w:t>熟悉理论塔板数及理论塔板高度的概念及计算方法；</w:t>
      </w:r>
    </w:p>
    <w:p w14:paraId="3628BEC0" w14:textId="718553CF" w:rsidR="004A695D" w:rsidRPr="00E03F62" w:rsidRDefault="004A695D" w:rsidP="004A695D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03F62">
        <w:rPr>
          <w:rFonts w:ascii="Times New Roman" w:eastAsia="宋体" w:hAnsi="Times New Roman" w:cs="Times New Roman"/>
          <w:szCs w:val="21"/>
        </w:rPr>
        <w:t>（</w:t>
      </w:r>
      <w:r w:rsidRPr="00E03F62">
        <w:rPr>
          <w:rFonts w:ascii="Times New Roman" w:eastAsia="宋体" w:hAnsi="Times New Roman" w:cs="Times New Roman"/>
          <w:szCs w:val="21"/>
        </w:rPr>
        <w:t>2</w:t>
      </w:r>
      <w:r w:rsidRPr="00E03F62">
        <w:rPr>
          <w:rFonts w:ascii="Times New Roman" w:eastAsia="宋体" w:hAnsi="Times New Roman" w:cs="Times New Roman"/>
          <w:szCs w:val="21"/>
        </w:rPr>
        <w:t>）</w:t>
      </w:r>
      <w:r w:rsidR="00E03F62" w:rsidRPr="00E03F62">
        <w:rPr>
          <w:rFonts w:ascii="Times New Roman" w:eastAsia="宋体" w:hAnsi="Times New Roman" w:cs="Times New Roman" w:hint="eastAsia"/>
          <w:szCs w:val="21"/>
        </w:rPr>
        <w:t>理解色谱柱温的改变对组分保留行为的影响；</w:t>
      </w:r>
    </w:p>
    <w:p w14:paraId="542A92EE" w14:textId="144A72FA" w:rsidR="004A695D" w:rsidRPr="00E03F62" w:rsidRDefault="004A695D" w:rsidP="004A695D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03F62">
        <w:rPr>
          <w:rFonts w:ascii="Times New Roman" w:eastAsia="宋体" w:hAnsi="Times New Roman" w:cs="Times New Roman"/>
          <w:szCs w:val="21"/>
        </w:rPr>
        <w:t>（</w:t>
      </w:r>
      <w:r w:rsidRPr="00E03F62">
        <w:rPr>
          <w:rFonts w:ascii="Times New Roman" w:eastAsia="宋体" w:hAnsi="Times New Roman" w:cs="Times New Roman"/>
          <w:szCs w:val="21"/>
        </w:rPr>
        <w:t>3</w:t>
      </w:r>
      <w:r w:rsidRPr="00E03F62">
        <w:rPr>
          <w:rFonts w:ascii="Times New Roman" w:eastAsia="宋体" w:hAnsi="Times New Roman" w:cs="Times New Roman"/>
          <w:szCs w:val="21"/>
        </w:rPr>
        <w:t>）</w:t>
      </w:r>
      <w:r w:rsidR="00E03F62" w:rsidRPr="00E03F62">
        <w:rPr>
          <w:rFonts w:ascii="Times New Roman" w:eastAsia="宋体" w:hAnsi="Times New Roman" w:cs="Times New Roman" w:hint="eastAsia"/>
          <w:szCs w:val="21"/>
        </w:rPr>
        <w:t>掌握气相色谱仪操作方法与热导检测器的原理；</w:t>
      </w:r>
    </w:p>
    <w:p w14:paraId="23D18F3D" w14:textId="6B7622C4" w:rsidR="00E03F62" w:rsidRPr="00E03F62" w:rsidRDefault="00E03F62" w:rsidP="004A695D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03F62">
        <w:rPr>
          <w:rFonts w:ascii="Times New Roman" w:eastAsia="宋体" w:hAnsi="Times New Roman" w:cs="Times New Roman" w:hint="eastAsia"/>
          <w:szCs w:val="21"/>
        </w:rPr>
        <w:t>（</w:t>
      </w:r>
      <w:r w:rsidRPr="00E03F62">
        <w:rPr>
          <w:rFonts w:ascii="Times New Roman" w:eastAsia="宋体" w:hAnsi="Times New Roman" w:cs="Times New Roman" w:hint="eastAsia"/>
          <w:szCs w:val="21"/>
        </w:rPr>
        <w:t>4</w:t>
      </w:r>
      <w:r w:rsidRPr="00E03F62">
        <w:rPr>
          <w:rFonts w:ascii="Times New Roman" w:eastAsia="宋体" w:hAnsi="Times New Roman" w:cs="Times New Roman" w:hint="eastAsia"/>
          <w:szCs w:val="21"/>
        </w:rPr>
        <w:t>）熟悉气相色谱定性分析方法。</w:t>
      </w:r>
    </w:p>
    <w:p w14:paraId="0053A3BC" w14:textId="77777777" w:rsidR="004A695D" w:rsidRPr="00E03F62" w:rsidRDefault="004A695D" w:rsidP="004A695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E03F62">
        <w:rPr>
          <w:rFonts w:ascii="Times New Roman" w:eastAsia="宋体" w:hAnsi="Times New Roman" w:cs="Times New Roman"/>
          <w:szCs w:val="21"/>
        </w:rPr>
        <w:t xml:space="preserve">2. </w:t>
      </w:r>
      <w:r w:rsidRPr="00E03F62">
        <w:rPr>
          <w:rFonts w:ascii="Times New Roman" w:eastAsia="宋体" w:hAnsi="Times New Roman" w:cs="Times New Roman"/>
          <w:kern w:val="0"/>
          <w:szCs w:val="21"/>
        </w:rPr>
        <w:t>教学重难点</w:t>
      </w:r>
    </w:p>
    <w:p w14:paraId="23BD0CA9" w14:textId="5ECB8716" w:rsidR="004A695D" w:rsidRPr="00E03F62" w:rsidRDefault="00E03F62" w:rsidP="004A695D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E03F62">
        <w:rPr>
          <w:rFonts w:ascii="Times New Roman" w:eastAsia="宋体" w:hAnsi="Times New Roman" w:cs="Times New Roman" w:hint="eastAsia"/>
          <w:szCs w:val="21"/>
        </w:rPr>
        <w:t>气相色谱分析的基本原理及气相色谱仪的结构；气相色谱仪的规范操作过程；气相色谱工作站使用及图谱分析；气相色谱定性分析方法</w:t>
      </w:r>
      <w:r w:rsidR="004A695D" w:rsidRPr="00E03F62">
        <w:rPr>
          <w:rFonts w:ascii="Times New Roman" w:eastAsia="宋体" w:hAnsi="Times New Roman" w:cs="Times New Roman"/>
          <w:szCs w:val="21"/>
        </w:rPr>
        <w:t>。</w:t>
      </w:r>
    </w:p>
    <w:p w14:paraId="269B6D10" w14:textId="77777777" w:rsidR="004A695D" w:rsidRPr="00E03F62" w:rsidRDefault="004A695D" w:rsidP="004A695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E03F62">
        <w:rPr>
          <w:rFonts w:ascii="Times New Roman" w:eastAsia="宋体" w:hAnsi="Times New Roman" w:cs="Times New Roman"/>
          <w:szCs w:val="21"/>
        </w:rPr>
        <w:t xml:space="preserve">3. </w:t>
      </w:r>
      <w:r w:rsidRPr="00E03F62">
        <w:rPr>
          <w:rFonts w:ascii="Times New Roman" w:eastAsia="宋体" w:hAnsi="Times New Roman" w:cs="Times New Roman"/>
          <w:szCs w:val="21"/>
        </w:rPr>
        <w:t>教学内容</w:t>
      </w:r>
    </w:p>
    <w:p w14:paraId="33B3D37C" w14:textId="71BD99C0" w:rsidR="004A695D" w:rsidRPr="00E03F62" w:rsidRDefault="00E03F62" w:rsidP="004A695D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E03F62">
        <w:rPr>
          <w:rFonts w:ascii="Times New Roman" w:eastAsia="宋体" w:hAnsi="Times New Roman" w:cs="Times New Roman" w:hint="eastAsia"/>
          <w:szCs w:val="21"/>
        </w:rPr>
        <w:t>气相色谱分析的基本原理及气相色谱仪的结构</w:t>
      </w:r>
      <w:r w:rsidR="004A695D" w:rsidRPr="00E03F62">
        <w:rPr>
          <w:rFonts w:ascii="Times New Roman" w:eastAsia="宋体" w:hAnsi="Times New Roman" w:cs="Times New Roman"/>
          <w:szCs w:val="21"/>
        </w:rPr>
        <w:t>；</w:t>
      </w:r>
      <w:r w:rsidRPr="00E03F62">
        <w:rPr>
          <w:rFonts w:ascii="Times New Roman" w:eastAsia="宋体" w:hAnsi="Times New Roman" w:cs="Times New Roman" w:hint="eastAsia"/>
          <w:szCs w:val="21"/>
        </w:rPr>
        <w:t>气相色谱仪的规范操作过程、色谱工作站使用及图谱分析</w:t>
      </w:r>
      <w:r w:rsidR="000D7341">
        <w:rPr>
          <w:rFonts w:ascii="Times New Roman" w:eastAsia="宋体" w:hAnsi="Times New Roman" w:cs="Times New Roman" w:hint="eastAsia"/>
          <w:szCs w:val="21"/>
        </w:rPr>
        <w:t>；二氯甲烷、氯仿、四氯化碳的气相色谱分离及定性分析</w:t>
      </w:r>
      <w:r w:rsidR="004A695D" w:rsidRPr="00E03F62">
        <w:rPr>
          <w:rFonts w:ascii="Times New Roman" w:eastAsia="宋体" w:hAnsi="Times New Roman" w:cs="Times New Roman"/>
          <w:szCs w:val="21"/>
        </w:rPr>
        <w:t>。</w:t>
      </w:r>
    </w:p>
    <w:p w14:paraId="3940FB57" w14:textId="7A1ED0E0" w:rsidR="00B418D4" w:rsidRPr="004A695D" w:rsidRDefault="004A695D" w:rsidP="00FC6FA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B603F2">
        <w:rPr>
          <w:b/>
          <w:szCs w:val="21"/>
        </w:rPr>
        <w:lastRenderedPageBreak/>
        <w:t>实验项目</w:t>
      </w:r>
      <w:r>
        <w:rPr>
          <w:b/>
          <w:szCs w:val="21"/>
        </w:rPr>
        <w:t xml:space="preserve">7. </w:t>
      </w:r>
      <w:r w:rsidRPr="004A695D">
        <w:rPr>
          <w:rFonts w:hint="eastAsia"/>
          <w:b/>
          <w:szCs w:val="21"/>
        </w:rPr>
        <w:t>毛细管气相色谱法条件</w:t>
      </w:r>
      <w:r>
        <w:rPr>
          <w:rFonts w:hint="eastAsia"/>
          <w:b/>
          <w:szCs w:val="21"/>
        </w:rPr>
        <w:t>实验</w:t>
      </w:r>
      <w:r w:rsidRPr="004A695D">
        <w:rPr>
          <w:rFonts w:hint="eastAsia"/>
          <w:b/>
          <w:szCs w:val="21"/>
        </w:rPr>
        <w:t>及</w:t>
      </w:r>
      <w:r>
        <w:rPr>
          <w:rFonts w:hint="eastAsia"/>
          <w:b/>
          <w:szCs w:val="21"/>
        </w:rPr>
        <w:t>对脂的</w:t>
      </w:r>
      <w:r w:rsidRPr="004A695D">
        <w:rPr>
          <w:rFonts w:hint="eastAsia"/>
          <w:b/>
          <w:szCs w:val="21"/>
        </w:rPr>
        <w:t>定量分析</w:t>
      </w:r>
    </w:p>
    <w:p w14:paraId="044B842D" w14:textId="77777777" w:rsidR="004A695D" w:rsidRPr="000D7341" w:rsidRDefault="004A695D" w:rsidP="004A695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0D7341">
        <w:rPr>
          <w:rFonts w:ascii="Times New Roman" w:eastAsia="宋体" w:hAnsi="Times New Roman" w:cs="Times New Roman"/>
          <w:szCs w:val="21"/>
        </w:rPr>
        <w:t xml:space="preserve">1. </w:t>
      </w:r>
      <w:r w:rsidRPr="000D7341">
        <w:rPr>
          <w:rFonts w:ascii="Times New Roman" w:eastAsia="宋体" w:hAnsi="Times New Roman" w:cs="Times New Roman"/>
          <w:szCs w:val="21"/>
        </w:rPr>
        <w:t>教学目标</w:t>
      </w:r>
    </w:p>
    <w:p w14:paraId="601A52F1" w14:textId="67E5E957" w:rsidR="004A695D" w:rsidRPr="000D7341" w:rsidRDefault="004A695D" w:rsidP="004A695D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D7341">
        <w:rPr>
          <w:rFonts w:ascii="Times New Roman" w:eastAsia="宋体" w:hAnsi="Times New Roman" w:cs="Times New Roman"/>
          <w:szCs w:val="21"/>
        </w:rPr>
        <w:t>（</w:t>
      </w:r>
      <w:r w:rsidRPr="000D7341">
        <w:rPr>
          <w:rFonts w:ascii="Times New Roman" w:eastAsia="宋体" w:hAnsi="Times New Roman" w:cs="Times New Roman"/>
          <w:szCs w:val="21"/>
        </w:rPr>
        <w:t>1</w:t>
      </w:r>
      <w:r w:rsidRPr="000D7341">
        <w:rPr>
          <w:rFonts w:ascii="Times New Roman" w:eastAsia="宋体" w:hAnsi="Times New Roman" w:cs="Times New Roman"/>
          <w:szCs w:val="21"/>
        </w:rPr>
        <w:t>）</w:t>
      </w:r>
      <w:r w:rsidR="000D7341" w:rsidRPr="000D7341">
        <w:rPr>
          <w:rFonts w:ascii="Times New Roman" w:eastAsia="宋体" w:hAnsi="Times New Roman" w:cs="Times New Roman" w:hint="eastAsia"/>
          <w:szCs w:val="21"/>
        </w:rPr>
        <w:t>进一步熟悉气相色谱分析的原理及色谱工作站的使用方法；</w:t>
      </w:r>
    </w:p>
    <w:p w14:paraId="6CECC1E9" w14:textId="4202DCB7" w:rsidR="004A695D" w:rsidRPr="000D7341" w:rsidRDefault="004A695D" w:rsidP="004A695D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D7341">
        <w:rPr>
          <w:rFonts w:ascii="Times New Roman" w:eastAsia="宋体" w:hAnsi="Times New Roman" w:cs="Times New Roman"/>
          <w:szCs w:val="21"/>
        </w:rPr>
        <w:t>（</w:t>
      </w:r>
      <w:r w:rsidRPr="000D7341">
        <w:rPr>
          <w:rFonts w:ascii="Times New Roman" w:eastAsia="宋体" w:hAnsi="Times New Roman" w:cs="Times New Roman"/>
          <w:szCs w:val="21"/>
        </w:rPr>
        <w:t>2</w:t>
      </w:r>
      <w:r w:rsidRPr="000D7341">
        <w:rPr>
          <w:rFonts w:ascii="Times New Roman" w:eastAsia="宋体" w:hAnsi="Times New Roman" w:cs="Times New Roman"/>
          <w:szCs w:val="21"/>
        </w:rPr>
        <w:t>）</w:t>
      </w:r>
      <w:r w:rsidR="000D7341" w:rsidRPr="000D7341">
        <w:rPr>
          <w:rFonts w:ascii="Times New Roman" w:eastAsia="宋体" w:hAnsi="Times New Roman" w:cs="Times New Roman" w:hint="eastAsia"/>
          <w:szCs w:val="21"/>
        </w:rPr>
        <w:t>掌握气相色谱仪操作方法与氢火焰离子化检测器的原理；</w:t>
      </w:r>
    </w:p>
    <w:p w14:paraId="51D80A18" w14:textId="6C0D31A5" w:rsidR="004A695D" w:rsidRPr="000D7341" w:rsidRDefault="004A695D" w:rsidP="004A695D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D7341">
        <w:rPr>
          <w:rFonts w:ascii="Times New Roman" w:eastAsia="宋体" w:hAnsi="Times New Roman" w:cs="Times New Roman"/>
          <w:szCs w:val="21"/>
        </w:rPr>
        <w:t>（</w:t>
      </w:r>
      <w:r w:rsidRPr="000D7341">
        <w:rPr>
          <w:rFonts w:ascii="Times New Roman" w:eastAsia="宋体" w:hAnsi="Times New Roman" w:cs="Times New Roman"/>
          <w:szCs w:val="21"/>
        </w:rPr>
        <w:t>3</w:t>
      </w:r>
      <w:r w:rsidRPr="000D7341">
        <w:rPr>
          <w:rFonts w:ascii="Times New Roman" w:eastAsia="宋体" w:hAnsi="Times New Roman" w:cs="Times New Roman"/>
          <w:szCs w:val="21"/>
        </w:rPr>
        <w:t>）</w:t>
      </w:r>
      <w:r w:rsidR="000D7341" w:rsidRPr="000D7341">
        <w:rPr>
          <w:rFonts w:ascii="Times New Roman" w:eastAsia="宋体" w:hAnsi="Times New Roman" w:cs="Times New Roman" w:hint="eastAsia"/>
          <w:szCs w:val="21"/>
        </w:rPr>
        <w:t>用保留时间定性，用归一化法定量，用分离度对实验数据进行评价</w:t>
      </w:r>
      <w:r w:rsidRPr="000D7341">
        <w:rPr>
          <w:rFonts w:ascii="Times New Roman" w:eastAsia="宋体" w:hAnsi="Times New Roman" w:cs="Times New Roman"/>
          <w:szCs w:val="21"/>
        </w:rPr>
        <w:t>。</w:t>
      </w:r>
    </w:p>
    <w:p w14:paraId="68081DB2" w14:textId="77777777" w:rsidR="004A695D" w:rsidRPr="000D7341" w:rsidRDefault="004A695D" w:rsidP="004A695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0D7341">
        <w:rPr>
          <w:rFonts w:ascii="Times New Roman" w:eastAsia="宋体" w:hAnsi="Times New Roman" w:cs="Times New Roman"/>
          <w:szCs w:val="21"/>
        </w:rPr>
        <w:t xml:space="preserve">2. </w:t>
      </w:r>
      <w:r w:rsidRPr="000D7341">
        <w:rPr>
          <w:rFonts w:ascii="Times New Roman" w:eastAsia="宋体" w:hAnsi="Times New Roman" w:cs="Times New Roman"/>
          <w:kern w:val="0"/>
          <w:szCs w:val="21"/>
        </w:rPr>
        <w:t>教学重难点</w:t>
      </w:r>
    </w:p>
    <w:p w14:paraId="1A6833D9" w14:textId="0F07F82D" w:rsidR="004A695D" w:rsidRPr="000D7341" w:rsidRDefault="000D7341" w:rsidP="004A695D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0D7341">
        <w:rPr>
          <w:rFonts w:ascii="Times New Roman" w:eastAsia="宋体" w:hAnsi="Times New Roman" w:cs="Times New Roman" w:hint="eastAsia"/>
          <w:szCs w:val="21"/>
        </w:rPr>
        <w:t>气相色谱分析的基本原理及气相色谱仪的结构；气相色谱仪的规范操作过程及氢火焰离子化检测器的原理；气相色谱工作站使用及图谱分析；相对定量校正因子的测定；气相色谱归一化定量分析方法。</w:t>
      </w:r>
    </w:p>
    <w:p w14:paraId="2A99BAD0" w14:textId="77777777" w:rsidR="004A695D" w:rsidRPr="000D7341" w:rsidRDefault="004A695D" w:rsidP="004A695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0D7341">
        <w:rPr>
          <w:rFonts w:ascii="Times New Roman" w:eastAsia="宋体" w:hAnsi="Times New Roman" w:cs="Times New Roman"/>
          <w:szCs w:val="21"/>
        </w:rPr>
        <w:t xml:space="preserve">3. </w:t>
      </w:r>
      <w:r w:rsidRPr="000D7341">
        <w:rPr>
          <w:rFonts w:ascii="Times New Roman" w:eastAsia="宋体" w:hAnsi="Times New Roman" w:cs="Times New Roman"/>
          <w:szCs w:val="21"/>
        </w:rPr>
        <w:t>教学内容</w:t>
      </w:r>
    </w:p>
    <w:p w14:paraId="66A09321" w14:textId="428453DC" w:rsidR="004A695D" w:rsidRPr="004A695D" w:rsidRDefault="000D7341" w:rsidP="004A695D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color w:val="FF0000"/>
          <w:szCs w:val="21"/>
        </w:rPr>
      </w:pPr>
      <w:r w:rsidRPr="00E03F62">
        <w:rPr>
          <w:rFonts w:ascii="Times New Roman" w:eastAsia="宋体" w:hAnsi="Times New Roman" w:cs="Times New Roman" w:hint="eastAsia"/>
          <w:szCs w:val="21"/>
        </w:rPr>
        <w:t>气相色谱分析的基本原理及</w:t>
      </w:r>
      <w:r>
        <w:rPr>
          <w:rFonts w:ascii="Times New Roman" w:eastAsia="宋体" w:hAnsi="Times New Roman" w:cs="Times New Roman" w:hint="eastAsia"/>
          <w:szCs w:val="21"/>
        </w:rPr>
        <w:t>毛细管</w:t>
      </w:r>
      <w:r w:rsidRPr="00E03F62">
        <w:rPr>
          <w:rFonts w:ascii="Times New Roman" w:eastAsia="宋体" w:hAnsi="Times New Roman" w:cs="Times New Roman" w:hint="eastAsia"/>
          <w:szCs w:val="21"/>
        </w:rPr>
        <w:t>气相色谱仪的结构</w:t>
      </w:r>
      <w:r w:rsidRPr="00E03F62">
        <w:rPr>
          <w:rFonts w:ascii="Times New Roman" w:eastAsia="宋体" w:hAnsi="Times New Roman" w:cs="Times New Roman"/>
          <w:szCs w:val="21"/>
        </w:rPr>
        <w:t>；</w:t>
      </w:r>
      <w:r w:rsidRPr="00E03F62">
        <w:rPr>
          <w:rFonts w:ascii="Times New Roman" w:eastAsia="宋体" w:hAnsi="Times New Roman" w:cs="Times New Roman" w:hint="eastAsia"/>
          <w:szCs w:val="21"/>
        </w:rPr>
        <w:t>气相色谱仪的规范操作过程、色谱工作站使用及图谱分析</w:t>
      </w:r>
      <w:r>
        <w:rPr>
          <w:rFonts w:ascii="Times New Roman" w:eastAsia="宋体" w:hAnsi="Times New Roman" w:cs="Times New Roman" w:hint="eastAsia"/>
          <w:szCs w:val="21"/>
        </w:rPr>
        <w:t>；乙酸乙脂、乙酸丁脂的气相色谱分离及归一化法定量分析</w:t>
      </w:r>
      <w:r w:rsidRPr="00E03F62">
        <w:rPr>
          <w:rFonts w:ascii="Times New Roman" w:eastAsia="宋体" w:hAnsi="Times New Roman" w:cs="Times New Roman"/>
          <w:szCs w:val="21"/>
        </w:rPr>
        <w:t>。</w:t>
      </w:r>
    </w:p>
    <w:p w14:paraId="7EE1636D" w14:textId="75255F5D" w:rsidR="00FC6FAF" w:rsidRPr="00B603F2" w:rsidRDefault="00FC6FAF" w:rsidP="00FC6FAF">
      <w:pPr>
        <w:spacing w:beforeLines="50" w:before="156" w:afterLines="50" w:after="156"/>
        <w:rPr>
          <w:b/>
          <w:szCs w:val="21"/>
        </w:rPr>
      </w:pPr>
      <w:r w:rsidRPr="00B603F2">
        <w:rPr>
          <w:rFonts w:hint="eastAsia"/>
          <w:b/>
          <w:szCs w:val="21"/>
        </w:rPr>
        <w:t>实验</w:t>
      </w:r>
      <w:r w:rsidR="003F17B9" w:rsidRPr="00B603F2">
        <w:rPr>
          <w:rFonts w:hint="eastAsia"/>
          <w:b/>
          <w:szCs w:val="21"/>
        </w:rPr>
        <w:t>项目</w:t>
      </w:r>
      <w:r w:rsidR="00014BFB">
        <w:rPr>
          <w:b/>
          <w:szCs w:val="21"/>
        </w:rPr>
        <w:t>8.</w:t>
      </w:r>
      <w:r w:rsidRPr="00B603F2">
        <w:rPr>
          <w:rFonts w:hint="eastAsia"/>
          <w:b/>
          <w:szCs w:val="21"/>
        </w:rPr>
        <w:t xml:space="preserve"> 高效液相色谱分析－定量测定</w:t>
      </w:r>
    </w:p>
    <w:p w14:paraId="27B0381F" w14:textId="60F689BE" w:rsidR="00FC6FAF" w:rsidRPr="00FC6FAF" w:rsidRDefault="00FC6FAF" w:rsidP="00FC6FAF">
      <w:pPr>
        <w:pStyle w:val="a3"/>
        <w:numPr>
          <w:ilvl w:val="0"/>
          <w:numId w:val="17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FC6FAF">
        <w:rPr>
          <w:rFonts w:ascii="Times New Roman" w:eastAsia="宋体" w:hAnsi="Times New Roman" w:cs="Times New Roman" w:hint="eastAsia"/>
          <w:szCs w:val="21"/>
        </w:rPr>
        <w:t>教学目标</w:t>
      </w:r>
    </w:p>
    <w:p w14:paraId="2E65C9EA" w14:textId="7249C91F" w:rsidR="00FC6FAF" w:rsidRPr="00FC6FAF" w:rsidRDefault="00FC6FAF" w:rsidP="00FC6FAF">
      <w:pPr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FC6FAF">
        <w:rPr>
          <w:rFonts w:ascii="Times New Roman" w:eastAsia="宋体" w:hAnsi="Times New Roman" w:cs="Times New Roman" w:hint="eastAsia"/>
          <w:szCs w:val="21"/>
        </w:rPr>
        <w:t>掌握高效液相色谱分析的基本原理；</w:t>
      </w:r>
    </w:p>
    <w:p w14:paraId="11FFE8E2" w14:textId="1EB50353" w:rsidR="00FC6FAF" w:rsidRPr="00FC6FAF" w:rsidRDefault="00FC6FAF" w:rsidP="00FC6FAF">
      <w:pPr>
        <w:pStyle w:val="a3"/>
        <w:ind w:left="105"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FC6FAF">
        <w:rPr>
          <w:rFonts w:ascii="Times New Roman" w:eastAsia="宋体" w:hAnsi="Times New Roman" w:cs="Times New Roman" w:hint="eastAsia"/>
          <w:szCs w:val="21"/>
        </w:rPr>
        <w:t>掌握高效液相色谱仪的结构；</w:t>
      </w:r>
    </w:p>
    <w:p w14:paraId="2195D589" w14:textId="7215F897" w:rsidR="00FC6FAF" w:rsidRPr="00FC6FAF" w:rsidRDefault="00FC6FAF" w:rsidP="00FC6FAF">
      <w:pPr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FC6FAF">
        <w:rPr>
          <w:rFonts w:ascii="Times New Roman" w:eastAsia="宋体" w:hAnsi="Times New Roman" w:cs="Times New Roman" w:hint="eastAsia"/>
          <w:szCs w:val="21"/>
        </w:rPr>
        <w:t>掌握归一化定量方法；</w:t>
      </w:r>
    </w:p>
    <w:p w14:paraId="0C2D9B6D" w14:textId="185FE2E7" w:rsidR="00FC6FAF" w:rsidRPr="00FC6FAF" w:rsidRDefault="00FC6FAF" w:rsidP="009A5A85">
      <w:pPr>
        <w:pStyle w:val="a3"/>
        <w:ind w:left="105" w:firstLineChars="100" w:firstLine="210"/>
        <w:rPr>
          <w:rFonts w:ascii="Times New Roman" w:eastAsia="宋体" w:hAnsi="Times New Roman" w:cs="Times New Roman"/>
          <w:szCs w:val="21"/>
        </w:rPr>
      </w:pPr>
      <w:r w:rsidRPr="00FC6FAF">
        <w:rPr>
          <w:rFonts w:ascii="Times New Roman" w:eastAsia="宋体" w:hAnsi="Times New Roman" w:cs="Times New Roman" w:hint="eastAsia"/>
          <w:szCs w:val="21"/>
        </w:rPr>
        <w:t>（</w:t>
      </w:r>
      <w:r w:rsidRPr="00FC6FAF">
        <w:rPr>
          <w:rFonts w:ascii="Times New Roman" w:eastAsia="宋体" w:hAnsi="Times New Roman" w:cs="Times New Roman" w:hint="eastAsia"/>
          <w:szCs w:val="21"/>
        </w:rPr>
        <w:t>4</w:t>
      </w:r>
      <w:r w:rsidRPr="00FC6FAF">
        <w:rPr>
          <w:rFonts w:ascii="Times New Roman" w:eastAsia="宋体" w:hAnsi="Times New Roman" w:cs="Times New Roman" w:hint="eastAsia"/>
          <w:szCs w:val="21"/>
        </w:rPr>
        <w:t>）熟悉反相键合色谱的优点及应用。</w:t>
      </w:r>
    </w:p>
    <w:p w14:paraId="4CB04FFB" w14:textId="4BC6C138" w:rsidR="00FC6FAF" w:rsidRPr="00FC6FAF" w:rsidRDefault="00FC6FAF" w:rsidP="00FC6FAF">
      <w:pPr>
        <w:rPr>
          <w:rFonts w:ascii="Times New Roman" w:eastAsia="宋体" w:hAnsi="Times New Roman" w:cs="Times New Roman"/>
          <w:szCs w:val="21"/>
        </w:rPr>
      </w:pPr>
      <w:r w:rsidRPr="00FC6FAF">
        <w:rPr>
          <w:rFonts w:ascii="Times New Roman" w:eastAsia="宋体" w:hAnsi="Times New Roman" w:cs="Times New Roman" w:hint="eastAsia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FC6FAF">
        <w:rPr>
          <w:rFonts w:ascii="Times New Roman" w:eastAsia="宋体" w:hAnsi="Times New Roman" w:cs="Times New Roman" w:hint="eastAsia"/>
          <w:szCs w:val="21"/>
        </w:rPr>
        <w:t>教学重难点</w:t>
      </w:r>
    </w:p>
    <w:p w14:paraId="22F9308B" w14:textId="7F5A4256" w:rsidR="00FC6FAF" w:rsidRPr="009A5A85" w:rsidRDefault="00FC6FAF" w:rsidP="009A5A85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A5A85">
        <w:rPr>
          <w:rFonts w:ascii="Times New Roman" w:eastAsia="宋体" w:hAnsi="Times New Roman" w:cs="Times New Roman" w:hint="eastAsia"/>
          <w:szCs w:val="21"/>
        </w:rPr>
        <w:t>高效液相色谱分析的基本原理；高效液相色谱仪的结构；归一化定量</w:t>
      </w:r>
      <w:r w:rsidR="00E03F62">
        <w:rPr>
          <w:rFonts w:ascii="Times New Roman" w:eastAsia="宋体" w:hAnsi="Times New Roman" w:cs="Times New Roman" w:hint="eastAsia"/>
          <w:szCs w:val="21"/>
        </w:rPr>
        <w:t>方法</w:t>
      </w:r>
      <w:r w:rsidRPr="009A5A85">
        <w:rPr>
          <w:rFonts w:ascii="Times New Roman" w:eastAsia="宋体" w:hAnsi="Times New Roman" w:cs="Times New Roman" w:hint="eastAsia"/>
          <w:szCs w:val="21"/>
        </w:rPr>
        <w:t>确定组分含量；相对定量校正因子的测定；高效液相色谱仪的规范操作过程；高效液相色谱谱图分析。</w:t>
      </w:r>
    </w:p>
    <w:p w14:paraId="4CC80E9A" w14:textId="17040C6D" w:rsidR="00FC6FAF" w:rsidRPr="00FC6FAF" w:rsidRDefault="00FC6FAF" w:rsidP="00FC6FAF">
      <w:pPr>
        <w:rPr>
          <w:rFonts w:ascii="Times New Roman" w:eastAsia="宋体" w:hAnsi="Times New Roman" w:cs="Times New Roman"/>
          <w:szCs w:val="21"/>
        </w:rPr>
      </w:pPr>
      <w:r w:rsidRPr="00FC6FAF">
        <w:rPr>
          <w:rFonts w:ascii="Times New Roman" w:eastAsia="宋体" w:hAnsi="Times New Roman" w:cs="Times New Roman" w:hint="eastAsia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FC6FAF">
        <w:rPr>
          <w:rFonts w:ascii="Times New Roman" w:eastAsia="宋体" w:hAnsi="Times New Roman" w:cs="Times New Roman" w:hint="eastAsia"/>
          <w:szCs w:val="21"/>
        </w:rPr>
        <w:t>教学内容</w:t>
      </w:r>
    </w:p>
    <w:p w14:paraId="31E4F613" w14:textId="77777777" w:rsidR="00FC6FAF" w:rsidRPr="00FC6FAF" w:rsidRDefault="00FC6FAF" w:rsidP="009A5A85">
      <w:pPr>
        <w:ind w:firstLineChars="200" w:firstLine="420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FC6FAF">
        <w:rPr>
          <w:rFonts w:ascii="Times New Roman" w:eastAsia="宋体" w:hAnsi="Times New Roman" w:cs="Times New Roman" w:hint="eastAsia"/>
          <w:szCs w:val="21"/>
        </w:rPr>
        <w:t>萘、联苯的高效液相色谱定性分析及定量测定；规范操作高效液相色谱仪。</w:t>
      </w:r>
    </w:p>
    <w:p w14:paraId="37C0FF5C" w14:textId="5B76E053" w:rsidR="00FC6FAF" w:rsidRPr="00B603F2" w:rsidRDefault="00FC6FAF" w:rsidP="00FC6FAF">
      <w:pPr>
        <w:spacing w:beforeLines="50" w:before="156" w:afterLines="50" w:after="156"/>
        <w:rPr>
          <w:b/>
          <w:szCs w:val="21"/>
        </w:rPr>
      </w:pPr>
      <w:r w:rsidRPr="00B603F2">
        <w:rPr>
          <w:rFonts w:hint="eastAsia"/>
          <w:b/>
          <w:szCs w:val="21"/>
        </w:rPr>
        <w:t>实验</w:t>
      </w:r>
      <w:r w:rsidR="003F17B9" w:rsidRPr="00B603F2">
        <w:rPr>
          <w:rFonts w:hint="eastAsia"/>
          <w:b/>
          <w:szCs w:val="21"/>
        </w:rPr>
        <w:t>项目</w:t>
      </w:r>
      <w:r w:rsidR="00014BFB">
        <w:rPr>
          <w:b/>
          <w:szCs w:val="21"/>
        </w:rPr>
        <w:t>9.</w:t>
      </w:r>
      <w:r w:rsidRPr="00B603F2">
        <w:rPr>
          <w:rFonts w:hint="eastAsia"/>
          <w:b/>
          <w:szCs w:val="21"/>
        </w:rPr>
        <w:t xml:space="preserve"> 离子色谱法测定水中阴离子</w:t>
      </w:r>
    </w:p>
    <w:p w14:paraId="021138B4" w14:textId="77777777" w:rsidR="00FC6FAF" w:rsidRPr="009A5A85" w:rsidRDefault="00FC6FAF" w:rsidP="009A5A85">
      <w:pPr>
        <w:numPr>
          <w:ilvl w:val="0"/>
          <w:numId w:val="13"/>
        </w:numPr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9A5A85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教学目标</w:t>
      </w:r>
    </w:p>
    <w:p w14:paraId="69B9016B" w14:textId="77777777" w:rsidR="00FC6FAF" w:rsidRPr="009A5A85" w:rsidRDefault="00FC6FAF" w:rsidP="009A5A85">
      <w:pPr>
        <w:numPr>
          <w:ilvl w:val="0"/>
          <w:numId w:val="14"/>
        </w:numPr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9A5A85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掌握离子色谱法分析的基本原理；</w:t>
      </w:r>
    </w:p>
    <w:p w14:paraId="79785045" w14:textId="77777777" w:rsidR="00FC6FAF" w:rsidRPr="009A5A85" w:rsidRDefault="00FC6FAF" w:rsidP="009A5A85">
      <w:pPr>
        <w:numPr>
          <w:ilvl w:val="0"/>
          <w:numId w:val="14"/>
        </w:numPr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9A5A85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掌握离子色谱的标准曲线定量分析方法；</w:t>
      </w:r>
    </w:p>
    <w:p w14:paraId="17AC5537" w14:textId="77777777" w:rsidR="00FC6FAF" w:rsidRPr="009A5A85" w:rsidRDefault="00FC6FAF" w:rsidP="009A5A85">
      <w:pPr>
        <w:numPr>
          <w:ilvl w:val="0"/>
          <w:numId w:val="14"/>
        </w:numPr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9A5A85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掌握离子色谱仪的结构；</w:t>
      </w:r>
    </w:p>
    <w:p w14:paraId="494DD30E" w14:textId="77777777" w:rsidR="00FC6FAF" w:rsidRPr="009A5A85" w:rsidRDefault="00FC6FAF" w:rsidP="009A5A85">
      <w:pPr>
        <w:numPr>
          <w:ilvl w:val="0"/>
          <w:numId w:val="14"/>
        </w:numPr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9A5A85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熟悉常见阴离子的测定方法。</w:t>
      </w:r>
    </w:p>
    <w:p w14:paraId="49A6A324" w14:textId="77777777" w:rsidR="00FC6FAF" w:rsidRPr="009A5A85" w:rsidRDefault="00FC6FAF" w:rsidP="009A5A85">
      <w:pPr>
        <w:numPr>
          <w:ilvl w:val="0"/>
          <w:numId w:val="13"/>
        </w:numPr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9A5A85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教学重难点</w:t>
      </w:r>
    </w:p>
    <w:p w14:paraId="18CD7ADD" w14:textId="77777777" w:rsidR="00FC6FAF" w:rsidRPr="009A5A85" w:rsidRDefault="00FC6FAF" w:rsidP="009A5A85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9A5A85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离子色谱法分析的基本原理；离子色谱仪的结构；标准曲线法确定组分含量；抑制器的作用；离子色谱仪的规范操作过程；离子色谱谱图分析。</w:t>
      </w:r>
    </w:p>
    <w:p w14:paraId="1DEF4183" w14:textId="77777777" w:rsidR="00FC6FAF" w:rsidRPr="009A5A85" w:rsidRDefault="00FC6FAF" w:rsidP="009A5A85">
      <w:pPr>
        <w:numPr>
          <w:ilvl w:val="0"/>
          <w:numId w:val="13"/>
        </w:numPr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9A5A85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教学内容</w:t>
      </w:r>
    </w:p>
    <w:p w14:paraId="7EB0EE2A" w14:textId="198FA40B" w:rsidR="00FC6FAF" w:rsidRPr="009A5A85" w:rsidRDefault="00FC6FAF" w:rsidP="009A5A85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bidi="ar"/>
        </w:rPr>
      </w:pPr>
      <w:r w:rsidRPr="009A5A85">
        <w:rPr>
          <w:rFonts w:ascii="Times New Roman" w:eastAsia="宋体" w:hAnsi="Times New Roman" w:cs="Times New Roman"/>
          <w:szCs w:val="21"/>
        </w:rPr>
        <w:t>离子色谱法测定水中阴离子；</w:t>
      </w:r>
      <w:r w:rsidRPr="009A5A85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规范操作离子色谱仪</w:t>
      </w:r>
      <w:r w:rsidR="009A5A85"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。</w:t>
      </w:r>
    </w:p>
    <w:p w14:paraId="245568CB" w14:textId="26444DC0" w:rsidR="005E4E76" w:rsidRPr="00B603F2" w:rsidRDefault="005E4E76" w:rsidP="005E4E76">
      <w:pPr>
        <w:spacing w:beforeLines="50" w:before="156" w:afterLines="50" w:after="156"/>
        <w:rPr>
          <w:b/>
          <w:szCs w:val="21"/>
        </w:rPr>
      </w:pPr>
      <w:r w:rsidRPr="00B603F2">
        <w:rPr>
          <w:rFonts w:hint="eastAsia"/>
          <w:b/>
          <w:szCs w:val="21"/>
        </w:rPr>
        <w:t>实验项目</w:t>
      </w:r>
      <w:r w:rsidR="00014BFB">
        <w:rPr>
          <w:b/>
          <w:szCs w:val="21"/>
        </w:rPr>
        <w:t xml:space="preserve">10. </w:t>
      </w:r>
      <w:r w:rsidRPr="00B603F2">
        <w:rPr>
          <w:rFonts w:hint="eastAsia"/>
          <w:b/>
          <w:szCs w:val="21"/>
        </w:rPr>
        <w:t>分光光度法测定水中</w:t>
      </w:r>
      <w:r w:rsidRPr="00B603F2">
        <w:rPr>
          <w:b/>
          <w:szCs w:val="21"/>
        </w:rPr>
        <w:t>总铁</w:t>
      </w:r>
    </w:p>
    <w:p w14:paraId="7BA1EFC3" w14:textId="410B7376" w:rsidR="005E4E76" w:rsidRPr="009A5A85" w:rsidRDefault="005E4E76" w:rsidP="009A5A85">
      <w:pPr>
        <w:pStyle w:val="a3"/>
        <w:numPr>
          <w:ilvl w:val="0"/>
          <w:numId w:val="19"/>
        </w:numPr>
        <w:adjustRightInd w:val="0"/>
        <w:snapToGrid w:val="0"/>
        <w:spacing w:line="300" w:lineRule="auto"/>
        <w:ind w:left="357" w:firstLineChars="0" w:hanging="357"/>
        <w:rPr>
          <w:rFonts w:ascii="Times New Roman" w:eastAsia="宋体" w:hAnsi="Times New Roman" w:cs="Times New Roman"/>
          <w:szCs w:val="21"/>
        </w:rPr>
      </w:pPr>
      <w:r w:rsidRPr="009A5A85">
        <w:rPr>
          <w:rFonts w:ascii="Times New Roman" w:eastAsia="宋体" w:hAnsi="Times New Roman" w:cs="Times New Roman" w:hint="eastAsia"/>
          <w:szCs w:val="21"/>
        </w:rPr>
        <w:t>教学目标</w:t>
      </w:r>
    </w:p>
    <w:p w14:paraId="0E77F8A4" w14:textId="24C2085C" w:rsidR="005E4E76" w:rsidRPr="009A5A85" w:rsidRDefault="009A5A85" w:rsidP="009A5A85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5E4E76" w:rsidRPr="009A5A85">
        <w:rPr>
          <w:rFonts w:ascii="Times New Roman" w:eastAsia="宋体" w:hAnsi="Times New Roman" w:cs="Times New Roman" w:hint="eastAsia"/>
          <w:szCs w:val="21"/>
        </w:rPr>
        <w:t>熟悉常用的可见及紫外分光光度计的结构、性能及使用方法。；</w:t>
      </w:r>
    </w:p>
    <w:p w14:paraId="2B8A552A" w14:textId="0AA15844" w:rsidR="005E4E76" w:rsidRPr="009A5A85" w:rsidRDefault="009A5A85" w:rsidP="009A5A85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9A5A85">
        <w:rPr>
          <w:rFonts w:ascii="Times New Roman" w:eastAsia="宋体" w:hAnsi="Times New Roman" w:cs="Times New Roman" w:hint="eastAsia"/>
          <w:szCs w:val="21"/>
        </w:rPr>
        <w:t>（</w:t>
      </w:r>
      <w:r w:rsidRPr="009A5A85">
        <w:rPr>
          <w:rFonts w:ascii="Times New Roman" w:eastAsia="宋体" w:hAnsi="Times New Roman" w:cs="Times New Roman"/>
          <w:szCs w:val="21"/>
        </w:rPr>
        <w:t>2</w:t>
      </w:r>
      <w:r w:rsidRPr="009A5A85">
        <w:rPr>
          <w:rFonts w:ascii="Times New Roman" w:eastAsia="宋体" w:hAnsi="Times New Roman" w:cs="Times New Roman" w:hint="eastAsia"/>
          <w:szCs w:val="21"/>
        </w:rPr>
        <w:t>）</w:t>
      </w:r>
      <w:r w:rsidR="005E4E76" w:rsidRPr="009A5A85">
        <w:rPr>
          <w:rFonts w:ascii="Times New Roman" w:eastAsia="宋体" w:hAnsi="Times New Roman" w:cs="Times New Roman" w:hint="eastAsia"/>
          <w:szCs w:val="21"/>
        </w:rPr>
        <w:t>掌握可见分光光度法进行定量测定的方法。</w:t>
      </w:r>
    </w:p>
    <w:p w14:paraId="74F1FED3" w14:textId="77777777" w:rsidR="005E4E76" w:rsidRPr="00AE6153" w:rsidRDefault="005E4E76" w:rsidP="009A5A85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2. </w:t>
      </w:r>
      <w:r w:rsidRPr="00AE6153">
        <w:rPr>
          <w:rFonts w:ascii="Times New Roman" w:eastAsia="宋体" w:hAnsi="Times New Roman" w:cs="Times New Roman" w:hint="eastAsia"/>
          <w:szCs w:val="21"/>
        </w:rPr>
        <w:t>教学重难点</w:t>
      </w:r>
    </w:p>
    <w:p w14:paraId="02C9EB4D" w14:textId="4EC7861E" w:rsidR="005E4E76" w:rsidRPr="00AE6153" w:rsidRDefault="005E4E76" w:rsidP="009A5A85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紫外</w:t>
      </w:r>
      <w:r>
        <w:rPr>
          <w:rFonts w:ascii="Times New Roman" w:eastAsia="宋体" w:hAnsi="Times New Roman" w:cs="Times New Roman" w:hint="eastAsia"/>
          <w:szCs w:val="21"/>
        </w:rPr>
        <w:t>-</w:t>
      </w:r>
      <w:r>
        <w:rPr>
          <w:rFonts w:ascii="Times New Roman" w:eastAsia="宋体" w:hAnsi="Times New Roman" w:cs="Times New Roman"/>
          <w:szCs w:val="21"/>
        </w:rPr>
        <w:t>课件</w:t>
      </w:r>
      <w:r w:rsidRPr="00AE6153">
        <w:rPr>
          <w:rFonts w:ascii="Times New Roman" w:eastAsia="宋体" w:hAnsi="Times New Roman" w:cs="Times New Roman" w:hint="eastAsia"/>
          <w:szCs w:val="21"/>
        </w:rPr>
        <w:t>吸收光谱法的原理；了解</w:t>
      </w:r>
      <w:r>
        <w:rPr>
          <w:rFonts w:ascii="Times New Roman" w:eastAsia="宋体" w:hAnsi="Times New Roman" w:cs="Times New Roman" w:hint="eastAsia"/>
          <w:szCs w:val="21"/>
        </w:rPr>
        <w:t>紫外</w:t>
      </w:r>
      <w:r>
        <w:rPr>
          <w:rFonts w:ascii="Times New Roman" w:eastAsia="宋体" w:hAnsi="Times New Roman" w:cs="Times New Roman" w:hint="eastAsia"/>
          <w:szCs w:val="21"/>
        </w:rPr>
        <w:t>-</w:t>
      </w:r>
      <w:r>
        <w:rPr>
          <w:rFonts w:ascii="Times New Roman" w:eastAsia="宋体" w:hAnsi="Times New Roman" w:cs="Times New Roman"/>
          <w:szCs w:val="21"/>
        </w:rPr>
        <w:t>课件</w:t>
      </w:r>
      <w:r w:rsidRPr="00AE6153">
        <w:rPr>
          <w:rFonts w:ascii="Times New Roman" w:eastAsia="宋体" w:hAnsi="Times New Roman" w:cs="Times New Roman" w:hint="eastAsia"/>
          <w:szCs w:val="21"/>
        </w:rPr>
        <w:t>吸收光谱法的仪器</w:t>
      </w:r>
      <w:r>
        <w:rPr>
          <w:rFonts w:ascii="Times New Roman" w:eastAsia="宋体" w:hAnsi="Times New Roman" w:cs="Times New Roman" w:hint="eastAsia"/>
          <w:szCs w:val="21"/>
        </w:rPr>
        <w:t>构成</w:t>
      </w:r>
      <w:r w:rsidRPr="00AE6153">
        <w:rPr>
          <w:rFonts w:ascii="Times New Roman" w:eastAsia="宋体" w:hAnsi="Times New Roman" w:cs="Times New Roman" w:hint="eastAsia"/>
          <w:szCs w:val="21"/>
        </w:rPr>
        <w:t>；掌握</w:t>
      </w:r>
      <w:r>
        <w:rPr>
          <w:rFonts w:ascii="Times New Roman" w:eastAsia="宋体" w:hAnsi="Times New Roman" w:cs="Times New Roman" w:hint="eastAsia"/>
          <w:szCs w:val="21"/>
        </w:rPr>
        <w:t>紫外</w:t>
      </w:r>
      <w:r>
        <w:rPr>
          <w:rFonts w:ascii="Times New Roman" w:eastAsia="宋体" w:hAnsi="Times New Roman" w:cs="Times New Roman" w:hint="eastAsia"/>
          <w:szCs w:val="21"/>
        </w:rPr>
        <w:t>-</w:t>
      </w:r>
      <w:r>
        <w:rPr>
          <w:rFonts w:ascii="Times New Roman" w:eastAsia="宋体" w:hAnsi="Times New Roman" w:cs="Times New Roman" w:hint="eastAsia"/>
          <w:szCs w:val="21"/>
        </w:rPr>
        <w:t>可见</w:t>
      </w:r>
      <w:r w:rsidRPr="00AE6153">
        <w:rPr>
          <w:rFonts w:ascii="Times New Roman" w:eastAsia="宋体" w:hAnsi="Times New Roman" w:cs="Times New Roman" w:hint="eastAsia"/>
          <w:szCs w:val="21"/>
        </w:rPr>
        <w:t>吸收光谱法的分析方法及实验条件的选择原则。</w:t>
      </w:r>
    </w:p>
    <w:p w14:paraId="1754AC30" w14:textId="77777777" w:rsidR="005E4E76" w:rsidRPr="00AE6153" w:rsidRDefault="005E4E76" w:rsidP="009A5A85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3. </w:t>
      </w:r>
      <w:r w:rsidRPr="00AE6153">
        <w:rPr>
          <w:rFonts w:ascii="Times New Roman" w:eastAsia="宋体" w:hAnsi="Times New Roman" w:cs="Times New Roman" w:hint="eastAsia"/>
          <w:szCs w:val="21"/>
        </w:rPr>
        <w:t>教学内容</w:t>
      </w:r>
    </w:p>
    <w:p w14:paraId="265E5E4C" w14:textId="2EAD9BA1" w:rsidR="005E4E76" w:rsidRPr="00AE6153" w:rsidRDefault="005E4E76" w:rsidP="009A5A85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紫外</w:t>
      </w:r>
      <w:r>
        <w:rPr>
          <w:rFonts w:ascii="Times New Roman" w:eastAsia="宋体" w:hAnsi="Times New Roman" w:cs="Times New Roman" w:hint="eastAsia"/>
          <w:szCs w:val="21"/>
        </w:rPr>
        <w:t>-</w:t>
      </w:r>
      <w:r>
        <w:rPr>
          <w:rFonts w:ascii="Times New Roman" w:eastAsia="宋体" w:hAnsi="Times New Roman" w:cs="Times New Roman" w:hint="eastAsia"/>
          <w:szCs w:val="21"/>
        </w:rPr>
        <w:t>可见</w:t>
      </w:r>
      <w:r w:rsidRPr="00AE6153">
        <w:rPr>
          <w:rFonts w:ascii="Times New Roman" w:eastAsia="宋体" w:hAnsi="Times New Roman" w:cs="Times New Roman" w:hint="eastAsia"/>
          <w:szCs w:val="21"/>
        </w:rPr>
        <w:t>吸收光谱法的原理，</w:t>
      </w:r>
      <w:r>
        <w:rPr>
          <w:rFonts w:ascii="Times New Roman" w:eastAsia="宋体" w:hAnsi="Times New Roman" w:cs="Times New Roman" w:hint="eastAsia"/>
          <w:szCs w:val="21"/>
        </w:rPr>
        <w:t>分光光度计的构造及各部件作用、仪器</w:t>
      </w:r>
      <w:r>
        <w:rPr>
          <w:rFonts w:ascii="Times New Roman" w:eastAsia="宋体" w:hAnsi="Times New Roman" w:cs="Times New Roman"/>
          <w:szCs w:val="21"/>
        </w:rPr>
        <w:t>的</w:t>
      </w:r>
      <w:r w:rsidRPr="00AE6153">
        <w:rPr>
          <w:rFonts w:ascii="Times New Roman" w:eastAsia="宋体" w:hAnsi="Times New Roman" w:cs="Times New Roman" w:hint="eastAsia"/>
          <w:szCs w:val="21"/>
        </w:rPr>
        <w:t>基本操作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0D543E36" w14:textId="5F01CFB5" w:rsidR="005E4E76" w:rsidRPr="00B603F2" w:rsidRDefault="005E4E76" w:rsidP="005E4E76">
      <w:pPr>
        <w:spacing w:beforeLines="50" w:before="156" w:afterLines="50" w:after="156"/>
        <w:rPr>
          <w:b/>
          <w:szCs w:val="21"/>
        </w:rPr>
      </w:pPr>
      <w:r w:rsidRPr="00B603F2">
        <w:rPr>
          <w:rFonts w:hint="eastAsia"/>
          <w:b/>
          <w:szCs w:val="21"/>
        </w:rPr>
        <w:t>实验项目</w:t>
      </w:r>
      <w:r w:rsidR="00014BFB">
        <w:rPr>
          <w:b/>
          <w:szCs w:val="21"/>
        </w:rPr>
        <w:t>11.</w:t>
      </w:r>
      <w:r w:rsidRPr="00B603F2">
        <w:rPr>
          <w:b/>
          <w:szCs w:val="21"/>
        </w:rPr>
        <w:t xml:space="preserve"> </w:t>
      </w:r>
      <w:r w:rsidRPr="00B603F2">
        <w:rPr>
          <w:rFonts w:hint="eastAsia"/>
          <w:b/>
          <w:szCs w:val="21"/>
        </w:rPr>
        <w:t>有机化合物紫外吸收光谱及溶剂的影响</w:t>
      </w:r>
    </w:p>
    <w:p w14:paraId="73E364B9" w14:textId="584EA0B2" w:rsidR="005E4E76" w:rsidRPr="008A5367" w:rsidRDefault="005E4E76" w:rsidP="009A5A85">
      <w:pPr>
        <w:pStyle w:val="a3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8A5367">
        <w:rPr>
          <w:rFonts w:ascii="Times New Roman" w:eastAsia="宋体" w:hAnsi="Times New Roman" w:cs="Times New Roman" w:hint="eastAsia"/>
          <w:szCs w:val="21"/>
        </w:rPr>
        <w:t>教学目标</w:t>
      </w:r>
    </w:p>
    <w:p w14:paraId="759BF581" w14:textId="411870A9" w:rsidR="005E4E76" w:rsidRPr="009A5A85" w:rsidRDefault="009A5A85" w:rsidP="009A5A85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9A5A85">
        <w:rPr>
          <w:rFonts w:ascii="Times New Roman" w:eastAsia="宋体" w:hAnsi="Times New Roman" w:cs="Times New Roman" w:hint="eastAsia"/>
          <w:szCs w:val="21"/>
        </w:rPr>
        <w:t>（</w:t>
      </w:r>
      <w:r w:rsidRPr="009A5A85">
        <w:rPr>
          <w:rFonts w:ascii="Times New Roman" w:eastAsia="宋体" w:hAnsi="Times New Roman" w:cs="Times New Roman" w:hint="eastAsia"/>
          <w:szCs w:val="21"/>
        </w:rPr>
        <w:t>1</w:t>
      </w:r>
      <w:r w:rsidRPr="009A5A85">
        <w:rPr>
          <w:rFonts w:ascii="Times New Roman" w:eastAsia="宋体" w:hAnsi="Times New Roman" w:cs="Times New Roman" w:hint="eastAsia"/>
          <w:szCs w:val="21"/>
        </w:rPr>
        <w:t>）</w:t>
      </w:r>
      <w:r w:rsidR="005E4E76" w:rsidRPr="009A5A85">
        <w:rPr>
          <w:rFonts w:ascii="Times New Roman" w:eastAsia="宋体" w:hAnsi="Times New Roman" w:cs="Times New Roman"/>
          <w:szCs w:val="21"/>
        </w:rPr>
        <w:t>掌握紫外可见分光光度计的使用方法</w:t>
      </w:r>
      <w:r w:rsidR="005E4E76" w:rsidRPr="009A5A85">
        <w:rPr>
          <w:rFonts w:ascii="Times New Roman" w:eastAsia="宋体" w:hAnsi="Times New Roman" w:cs="Times New Roman" w:hint="eastAsia"/>
          <w:szCs w:val="21"/>
        </w:rPr>
        <w:t>；</w:t>
      </w:r>
    </w:p>
    <w:p w14:paraId="7B265011" w14:textId="1A1A0E58" w:rsidR="005E4E76" w:rsidRPr="009A5A85" w:rsidRDefault="009A5A85" w:rsidP="009A5A85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8A5367" w:rsidRPr="009A5A85">
        <w:rPr>
          <w:rFonts w:ascii="Times New Roman" w:eastAsia="宋体" w:hAnsi="Times New Roman" w:cs="Times New Roman" w:hint="eastAsia"/>
          <w:szCs w:val="21"/>
        </w:rPr>
        <w:t>掌握</w:t>
      </w:r>
      <w:r w:rsidR="005E4E76" w:rsidRPr="009A5A85">
        <w:rPr>
          <w:rFonts w:ascii="Times New Roman" w:eastAsia="宋体" w:hAnsi="Times New Roman" w:cs="Times New Roman" w:hint="eastAsia"/>
          <w:szCs w:val="21"/>
        </w:rPr>
        <w:t>溶剂极性及酸度等条件对吸收光谱的影响。</w:t>
      </w:r>
    </w:p>
    <w:p w14:paraId="07DAA646" w14:textId="77777777" w:rsidR="005E4E76" w:rsidRPr="00AE6153" w:rsidRDefault="005E4E76" w:rsidP="009A5A85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2. </w:t>
      </w:r>
      <w:r w:rsidRPr="00AE6153">
        <w:rPr>
          <w:rFonts w:ascii="Times New Roman" w:eastAsia="宋体" w:hAnsi="Times New Roman" w:cs="Times New Roman" w:hint="eastAsia"/>
          <w:szCs w:val="21"/>
        </w:rPr>
        <w:t>教学重难点</w:t>
      </w:r>
    </w:p>
    <w:p w14:paraId="6A2975E9" w14:textId="175E6671" w:rsidR="005E4E76" w:rsidRPr="00AE6153" w:rsidRDefault="005E4E76" w:rsidP="009A5A85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分子轨道理论中</w:t>
      </w:r>
      <w:r>
        <w:rPr>
          <w:rFonts w:ascii="Times New Roman" w:eastAsia="宋体" w:hAnsi="Times New Roman" w:cs="Times New Roman"/>
          <w:szCs w:val="21"/>
        </w:rPr>
        <w:t>分子吸收的产生</w:t>
      </w:r>
      <w:r w:rsidRPr="00AE6153">
        <w:rPr>
          <w:rFonts w:ascii="Times New Roman" w:eastAsia="宋体" w:hAnsi="Times New Roman" w:cs="Times New Roman" w:hint="eastAsia"/>
          <w:szCs w:val="21"/>
        </w:rPr>
        <w:t>；</w:t>
      </w:r>
      <w:r w:rsidR="008A5367">
        <w:rPr>
          <w:rFonts w:ascii="Times New Roman" w:eastAsia="宋体" w:hAnsi="Times New Roman" w:cs="Times New Roman" w:hint="eastAsia"/>
          <w:szCs w:val="21"/>
        </w:rPr>
        <w:t>结构</w:t>
      </w:r>
      <w:r w:rsidR="008A5367">
        <w:rPr>
          <w:rFonts w:ascii="Times New Roman" w:eastAsia="宋体" w:hAnsi="Times New Roman" w:cs="Times New Roman"/>
          <w:szCs w:val="21"/>
        </w:rPr>
        <w:t>及环境因素对</w:t>
      </w:r>
      <w:r w:rsidR="008A5367">
        <w:rPr>
          <w:rFonts w:ascii="Times New Roman" w:eastAsia="宋体" w:hAnsi="Times New Roman" w:cs="Times New Roman" w:hint="eastAsia"/>
          <w:szCs w:val="21"/>
        </w:rPr>
        <w:t>有机化合物</w:t>
      </w:r>
      <w:r w:rsidR="008A5367">
        <w:rPr>
          <w:rFonts w:ascii="Times New Roman" w:eastAsia="宋体" w:hAnsi="Times New Roman" w:cs="Times New Roman"/>
          <w:szCs w:val="21"/>
        </w:rPr>
        <w:t>吸收光谱的影响</w:t>
      </w:r>
      <w:r w:rsidRPr="00AE6153">
        <w:rPr>
          <w:rFonts w:ascii="Times New Roman" w:eastAsia="宋体" w:hAnsi="Times New Roman" w:cs="Times New Roman" w:hint="eastAsia"/>
          <w:szCs w:val="21"/>
        </w:rPr>
        <w:t>。</w:t>
      </w:r>
    </w:p>
    <w:p w14:paraId="539D6B79" w14:textId="77777777" w:rsidR="005E4E76" w:rsidRPr="00AE6153" w:rsidRDefault="005E4E76" w:rsidP="009A5A85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3. </w:t>
      </w:r>
      <w:r w:rsidRPr="00AE6153">
        <w:rPr>
          <w:rFonts w:ascii="Times New Roman" w:eastAsia="宋体" w:hAnsi="Times New Roman" w:cs="Times New Roman" w:hint="eastAsia"/>
          <w:szCs w:val="21"/>
        </w:rPr>
        <w:t>教学内容</w:t>
      </w:r>
    </w:p>
    <w:p w14:paraId="5930D626" w14:textId="1BD35F3C" w:rsidR="005E4E76" w:rsidRPr="00AE6153" w:rsidRDefault="008A5367" w:rsidP="009A5A85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通过</w:t>
      </w:r>
      <w:r>
        <w:rPr>
          <w:rFonts w:ascii="Times New Roman" w:eastAsia="宋体" w:hAnsi="Times New Roman" w:cs="Times New Roman"/>
          <w:szCs w:val="21"/>
        </w:rPr>
        <w:t>紫外</w:t>
      </w:r>
      <w:r>
        <w:rPr>
          <w:rFonts w:ascii="Times New Roman" w:eastAsia="宋体" w:hAnsi="Times New Roman" w:cs="Times New Roman"/>
          <w:szCs w:val="21"/>
        </w:rPr>
        <w:t>-</w:t>
      </w:r>
      <w:r>
        <w:rPr>
          <w:rFonts w:ascii="Times New Roman" w:eastAsia="宋体" w:hAnsi="Times New Roman" w:cs="Times New Roman" w:hint="eastAsia"/>
          <w:szCs w:val="21"/>
        </w:rPr>
        <w:t>可见</w:t>
      </w:r>
      <w:r>
        <w:rPr>
          <w:rFonts w:ascii="Times New Roman" w:eastAsia="宋体" w:hAnsi="Times New Roman" w:cs="Times New Roman"/>
          <w:szCs w:val="21"/>
        </w:rPr>
        <w:t>吸收光谱</w:t>
      </w:r>
      <w:r>
        <w:rPr>
          <w:rFonts w:ascii="Times New Roman" w:eastAsia="宋体" w:hAnsi="Times New Roman" w:cs="Times New Roman" w:hint="eastAsia"/>
          <w:szCs w:val="21"/>
        </w:rPr>
        <w:t>确定物质</w:t>
      </w:r>
      <w:r>
        <w:rPr>
          <w:rFonts w:ascii="Times New Roman" w:eastAsia="宋体" w:hAnsi="Times New Roman" w:cs="Times New Roman"/>
          <w:szCs w:val="21"/>
        </w:rPr>
        <w:t>的吸收</w:t>
      </w:r>
      <w:r>
        <w:rPr>
          <w:rFonts w:ascii="Times New Roman" w:eastAsia="宋体" w:hAnsi="Times New Roman" w:cs="Times New Roman" w:hint="eastAsia"/>
          <w:szCs w:val="21"/>
        </w:rPr>
        <w:t>光谱</w:t>
      </w:r>
      <w:r>
        <w:rPr>
          <w:rFonts w:ascii="Times New Roman" w:eastAsia="宋体" w:hAnsi="Times New Roman" w:cs="Times New Roman"/>
          <w:szCs w:val="21"/>
        </w:rPr>
        <w:t>及最大吸收波长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由于</w:t>
      </w:r>
      <w:r>
        <w:rPr>
          <w:rFonts w:ascii="Times New Roman" w:eastAsia="宋体" w:hAnsi="Times New Roman" w:cs="Times New Roman" w:hint="eastAsia"/>
          <w:szCs w:val="21"/>
        </w:rPr>
        <w:t>辅助</w:t>
      </w:r>
      <w:r>
        <w:rPr>
          <w:rFonts w:ascii="Times New Roman" w:eastAsia="宋体" w:hAnsi="Times New Roman" w:cs="Times New Roman"/>
          <w:szCs w:val="21"/>
        </w:rPr>
        <w:t>物质</w:t>
      </w:r>
      <w:r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/>
          <w:szCs w:val="21"/>
        </w:rPr>
        <w:t>鉴定；</w:t>
      </w:r>
      <w:r>
        <w:rPr>
          <w:rFonts w:ascii="Times New Roman" w:eastAsia="宋体" w:hAnsi="Times New Roman" w:cs="Times New Roman" w:hint="eastAsia"/>
          <w:szCs w:val="21"/>
        </w:rPr>
        <w:t>考察实验</w:t>
      </w:r>
      <w:r>
        <w:rPr>
          <w:rFonts w:ascii="Times New Roman" w:eastAsia="宋体" w:hAnsi="Times New Roman" w:cs="Times New Roman"/>
          <w:szCs w:val="21"/>
        </w:rPr>
        <w:t>酸碱度、溶剂极性等条件对有机化合物吸收光谱的影响</w:t>
      </w:r>
      <w:r w:rsidR="005E4E76">
        <w:rPr>
          <w:rFonts w:ascii="Times New Roman" w:eastAsia="宋体" w:hAnsi="Times New Roman" w:cs="Times New Roman" w:hint="eastAsia"/>
          <w:szCs w:val="21"/>
        </w:rPr>
        <w:t>。</w:t>
      </w:r>
    </w:p>
    <w:p w14:paraId="2055C93F" w14:textId="77EBA533" w:rsidR="00BA6DEE" w:rsidRPr="00B603F2" w:rsidRDefault="00BA6DEE" w:rsidP="00AE6153">
      <w:pPr>
        <w:spacing w:beforeLines="50" w:before="156" w:afterLines="50" w:after="156"/>
        <w:rPr>
          <w:b/>
          <w:szCs w:val="21"/>
        </w:rPr>
      </w:pPr>
      <w:r w:rsidRPr="00B603F2">
        <w:rPr>
          <w:rFonts w:hint="eastAsia"/>
          <w:b/>
          <w:szCs w:val="21"/>
        </w:rPr>
        <w:t>实验项目1</w:t>
      </w:r>
      <w:r w:rsidR="00014BFB">
        <w:rPr>
          <w:b/>
          <w:szCs w:val="21"/>
        </w:rPr>
        <w:t>2.</w:t>
      </w:r>
      <w:r w:rsidRPr="00B603F2">
        <w:rPr>
          <w:b/>
          <w:szCs w:val="21"/>
        </w:rPr>
        <w:t xml:space="preserve"> </w:t>
      </w:r>
      <w:r w:rsidRPr="00B603F2">
        <w:rPr>
          <w:rFonts w:hint="eastAsia"/>
          <w:b/>
          <w:szCs w:val="21"/>
        </w:rPr>
        <w:t>原子吸收光谱法测定自来水中的镁</w:t>
      </w:r>
    </w:p>
    <w:p w14:paraId="1EE280AE" w14:textId="46D20530" w:rsidR="00AE6153" w:rsidRPr="00AE6153" w:rsidRDefault="00AE6153" w:rsidP="00B418D4">
      <w:pPr>
        <w:pStyle w:val="a3"/>
        <w:numPr>
          <w:ilvl w:val="0"/>
          <w:numId w:val="10"/>
        </w:numPr>
        <w:adjustRightInd w:val="0"/>
        <w:snapToGrid w:val="0"/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 w:hint="eastAsia"/>
          <w:szCs w:val="21"/>
        </w:rPr>
        <w:t>教学目标</w:t>
      </w:r>
    </w:p>
    <w:p w14:paraId="021DCC05" w14:textId="547E61E9" w:rsidR="00AE6153" w:rsidRPr="009A5A85" w:rsidRDefault="009A5A85" w:rsidP="00B418D4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9A5A85">
        <w:rPr>
          <w:rFonts w:ascii="Times New Roman" w:eastAsia="宋体" w:hAnsi="Times New Roman" w:cs="Times New Roman" w:hint="eastAsia"/>
          <w:szCs w:val="21"/>
        </w:rPr>
        <w:t>（</w:t>
      </w:r>
      <w:r w:rsidRPr="009A5A85">
        <w:rPr>
          <w:rFonts w:ascii="Times New Roman" w:eastAsia="宋体" w:hAnsi="Times New Roman" w:cs="Times New Roman" w:hint="eastAsia"/>
          <w:szCs w:val="21"/>
        </w:rPr>
        <w:t>1</w:t>
      </w:r>
      <w:r w:rsidRPr="009A5A85">
        <w:rPr>
          <w:rFonts w:ascii="Times New Roman" w:eastAsia="宋体" w:hAnsi="Times New Roman" w:cs="Times New Roman" w:hint="eastAsia"/>
          <w:szCs w:val="21"/>
        </w:rPr>
        <w:t>）</w:t>
      </w:r>
      <w:r w:rsidR="00AE6153" w:rsidRPr="009A5A85">
        <w:rPr>
          <w:rFonts w:ascii="Times New Roman" w:eastAsia="宋体" w:hAnsi="Times New Roman" w:cs="Times New Roman" w:hint="eastAsia"/>
          <w:szCs w:val="21"/>
        </w:rPr>
        <w:t>通过自来水中镁的测定，掌握标准曲线法在实际样品分析中的应用；</w:t>
      </w:r>
    </w:p>
    <w:p w14:paraId="55CA49FB" w14:textId="77A58456" w:rsidR="00AE6153" w:rsidRPr="009A5A85" w:rsidRDefault="009A5A85" w:rsidP="00B418D4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AE6153" w:rsidRPr="009A5A85">
        <w:rPr>
          <w:rFonts w:ascii="Times New Roman" w:eastAsia="宋体" w:hAnsi="Times New Roman" w:cs="Times New Roman" w:hint="eastAsia"/>
          <w:szCs w:val="21"/>
        </w:rPr>
        <w:t>进一步熟悉原子吸收分光光度计的使用。</w:t>
      </w:r>
    </w:p>
    <w:p w14:paraId="02BD3856" w14:textId="77777777" w:rsidR="00AE6153" w:rsidRPr="00AE6153" w:rsidRDefault="00AE6153" w:rsidP="00B418D4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2. </w:t>
      </w:r>
      <w:r w:rsidRPr="00AE6153">
        <w:rPr>
          <w:rFonts w:ascii="Times New Roman" w:eastAsia="宋体" w:hAnsi="Times New Roman" w:cs="Times New Roman" w:hint="eastAsia"/>
          <w:szCs w:val="21"/>
        </w:rPr>
        <w:t>教学重难点</w:t>
      </w:r>
    </w:p>
    <w:p w14:paraId="66158C19" w14:textId="5456C044" w:rsidR="00AE6153" w:rsidRPr="00AE6153" w:rsidRDefault="00AE6153" w:rsidP="00B418D4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 w:hint="eastAsia"/>
          <w:szCs w:val="21"/>
        </w:rPr>
        <w:t>原子吸收光谱法的原理，理解火焰原子化的基本过程；了解原子吸收光谱法的仪器及光源特点；掌握原子吸收光谱法的分析方法及实验条件的选择原则。</w:t>
      </w:r>
    </w:p>
    <w:p w14:paraId="2064FAB4" w14:textId="77777777" w:rsidR="00AE6153" w:rsidRPr="00AE6153" w:rsidRDefault="00AE6153" w:rsidP="00B418D4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3. </w:t>
      </w:r>
      <w:r w:rsidRPr="00AE6153">
        <w:rPr>
          <w:rFonts w:ascii="Times New Roman" w:eastAsia="宋体" w:hAnsi="Times New Roman" w:cs="Times New Roman" w:hint="eastAsia"/>
          <w:szCs w:val="21"/>
        </w:rPr>
        <w:t>教学内容</w:t>
      </w:r>
    </w:p>
    <w:p w14:paraId="5CF283E3" w14:textId="4728EC1A" w:rsidR="00AE6153" w:rsidRPr="00AE6153" w:rsidRDefault="00AE6153" w:rsidP="00B418D4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 w:hint="eastAsia"/>
          <w:szCs w:val="21"/>
        </w:rPr>
        <w:t>原子吸收光谱法的原理，</w:t>
      </w:r>
      <w:r w:rsidR="002011A0">
        <w:rPr>
          <w:rFonts w:ascii="Times New Roman" w:eastAsia="宋体" w:hAnsi="Times New Roman" w:cs="Times New Roman" w:hint="eastAsia"/>
          <w:szCs w:val="21"/>
        </w:rPr>
        <w:t>原子吸收光谱仪的构造及各部件作用</w:t>
      </w:r>
      <w:r w:rsidRPr="00AE6153">
        <w:rPr>
          <w:rFonts w:ascii="Times New Roman" w:eastAsia="宋体" w:hAnsi="Times New Roman" w:cs="Times New Roman" w:hint="eastAsia"/>
          <w:szCs w:val="21"/>
        </w:rPr>
        <w:t>，</w:t>
      </w:r>
      <w:r w:rsidR="002011A0">
        <w:rPr>
          <w:rFonts w:ascii="Times New Roman" w:eastAsia="宋体" w:hAnsi="Times New Roman" w:cs="Times New Roman" w:hint="eastAsia"/>
          <w:szCs w:val="21"/>
        </w:rPr>
        <w:t>原子吸收光谱仪的</w:t>
      </w:r>
      <w:r w:rsidRPr="00AE6153">
        <w:rPr>
          <w:rFonts w:ascii="Times New Roman" w:eastAsia="宋体" w:hAnsi="Times New Roman" w:cs="Times New Roman" w:hint="eastAsia"/>
          <w:szCs w:val="21"/>
        </w:rPr>
        <w:t>基本操作</w:t>
      </w:r>
      <w:r w:rsidR="002011A0">
        <w:rPr>
          <w:rFonts w:ascii="Times New Roman" w:eastAsia="宋体" w:hAnsi="Times New Roman" w:cs="Times New Roman" w:hint="eastAsia"/>
          <w:szCs w:val="21"/>
        </w:rPr>
        <w:t>。</w:t>
      </w:r>
    </w:p>
    <w:p w14:paraId="051261E5" w14:textId="7FB4CA32" w:rsidR="002011A0" w:rsidRPr="00B603F2" w:rsidRDefault="002011A0" w:rsidP="002011A0">
      <w:pPr>
        <w:spacing w:beforeLines="50" w:before="156" w:afterLines="50" w:after="156"/>
        <w:rPr>
          <w:b/>
          <w:szCs w:val="21"/>
        </w:rPr>
      </w:pPr>
      <w:r w:rsidRPr="00B603F2">
        <w:rPr>
          <w:rFonts w:hint="eastAsia"/>
          <w:b/>
          <w:szCs w:val="21"/>
        </w:rPr>
        <w:t>实验项目1</w:t>
      </w:r>
      <w:r w:rsidR="00014BFB">
        <w:rPr>
          <w:b/>
          <w:szCs w:val="21"/>
        </w:rPr>
        <w:t xml:space="preserve">3. </w:t>
      </w:r>
      <w:r w:rsidRPr="00B603F2">
        <w:rPr>
          <w:b/>
          <w:szCs w:val="21"/>
        </w:rPr>
        <w:t>ICP原子</w:t>
      </w:r>
      <w:r w:rsidRPr="00B603F2">
        <w:rPr>
          <w:rFonts w:hint="eastAsia"/>
          <w:b/>
          <w:szCs w:val="21"/>
        </w:rPr>
        <w:t>发射</w:t>
      </w:r>
      <w:r w:rsidRPr="00B603F2">
        <w:rPr>
          <w:b/>
          <w:szCs w:val="21"/>
        </w:rPr>
        <w:t>光谱分析</w:t>
      </w:r>
    </w:p>
    <w:p w14:paraId="2633D66D" w14:textId="01012968" w:rsidR="002011A0" w:rsidRPr="00014BFB" w:rsidRDefault="002011A0" w:rsidP="00014BFB">
      <w:pPr>
        <w:pStyle w:val="a3"/>
        <w:numPr>
          <w:ilvl w:val="0"/>
          <w:numId w:val="27"/>
        </w:numPr>
        <w:adjustRightInd w:val="0"/>
        <w:snapToGrid w:val="0"/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 w:hint="eastAsia"/>
          <w:szCs w:val="21"/>
        </w:rPr>
        <w:t>教学目标</w:t>
      </w:r>
    </w:p>
    <w:p w14:paraId="2DB5D563" w14:textId="654CBC8B" w:rsidR="002011A0" w:rsidRPr="003E4964" w:rsidRDefault="003E4964" w:rsidP="00B418D4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E4964">
        <w:rPr>
          <w:rFonts w:ascii="Times New Roman" w:eastAsia="宋体" w:hAnsi="Times New Roman" w:cs="Times New Roman" w:hint="eastAsia"/>
          <w:szCs w:val="21"/>
        </w:rPr>
        <w:t>（</w:t>
      </w:r>
      <w:r w:rsidRPr="003E4964">
        <w:rPr>
          <w:rFonts w:ascii="Times New Roman" w:eastAsia="宋体" w:hAnsi="Times New Roman" w:cs="Times New Roman" w:hint="eastAsia"/>
          <w:szCs w:val="21"/>
        </w:rPr>
        <w:t>1</w:t>
      </w:r>
      <w:r w:rsidRPr="003E4964">
        <w:rPr>
          <w:rFonts w:ascii="Times New Roman" w:eastAsia="宋体" w:hAnsi="Times New Roman" w:cs="Times New Roman" w:hint="eastAsia"/>
          <w:szCs w:val="21"/>
        </w:rPr>
        <w:t>）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了解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ICP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光源的原理及特点；</w:t>
      </w:r>
    </w:p>
    <w:p w14:paraId="601A3424" w14:textId="416D3330" w:rsidR="00DA10E9" w:rsidRPr="003E4964" w:rsidRDefault="003E4964" w:rsidP="00B418D4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E4964">
        <w:rPr>
          <w:rFonts w:ascii="Times New Roman" w:eastAsia="宋体" w:hAnsi="Times New Roman" w:cs="Times New Roman" w:hint="eastAsia"/>
          <w:szCs w:val="21"/>
        </w:rPr>
        <w:t>（</w:t>
      </w:r>
      <w:r w:rsidRPr="003E4964">
        <w:rPr>
          <w:rFonts w:ascii="Times New Roman" w:eastAsia="宋体" w:hAnsi="Times New Roman" w:cs="Times New Roman" w:hint="eastAsia"/>
          <w:szCs w:val="21"/>
        </w:rPr>
        <w:t>2</w:t>
      </w:r>
      <w:r w:rsidRPr="003E4964">
        <w:rPr>
          <w:rFonts w:ascii="Times New Roman" w:eastAsia="宋体" w:hAnsi="Times New Roman" w:cs="Times New Roman" w:hint="eastAsia"/>
          <w:szCs w:val="21"/>
        </w:rPr>
        <w:t>）</w:t>
      </w:r>
      <w:r w:rsidR="00DA10E9" w:rsidRPr="003E4964">
        <w:rPr>
          <w:rFonts w:ascii="Times New Roman" w:eastAsia="宋体" w:hAnsi="Times New Roman" w:cs="Times New Roman" w:hint="eastAsia"/>
          <w:szCs w:val="21"/>
        </w:rPr>
        <w:t>掌握铜、铅、锌同时定量测定的方法；</w:t>
      </w:r>
    </w:p>
    <w:p w14:paraId="33C7FCE0" w14:textId="452D5025" w:rsidR="002011A0" w:rsidRPr="003E4964" w:rsidRDefault="003E4964" w:rsidP="00B418D4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E4964">
        <w:rPr>
          <w:rFonts w:ascii="Times New Roman" w:eastAsia="宋体" w:hAnsi="Times New Roman" w:cs="Times New Roman" w:hint="eastAsia"/>
          <w:szCs w:val="21"/>
        </w:rPr>
        <w:t>（</w:t>
      </w:r>
      <w:r w:rsidRPr="003E4964">
        <w:rPr>
          <w:rFonts w:ascii="Times New Roman" w:eastAsia="宋体" w:hAnsi="Times New Roman" w:cs="Times New Roman" w:hint="eastAsia"/>
          <w:szCs w:val="21"/>
        </w:rPr>
        <w:t>3</w:t>
      </w:r>
      <w:r w:rsidRPr="003E4964">
        <w:rPr>
          <w:rFonts w:ascii="Times New Roman" w:eastAsia="宋体" w:hAnsi="Times New Roman" w:cs="Times New Roman" w:hint="eastAsia"/>
          <w:szCs w:val="21"/>
        </w:rPr>
        <w:t>）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进一步熟悉原子发射光谱仪的使用及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ICP-AES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的特点。</w:t>
      </w:r>
    </w:p>
    <w:p w14:paraId="1A3CE2E9" w14:textId="77777777" w:rsidR="002011A0" w:rsidRPr="00AE6153" w:rsidRDefault="002011A0" w:rsidP="00B418D4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2. </w:t>
      </w:r>
      <w:r w:rsidRPr="00AE6153">
        <w:rPr>
          <w:rFonts w:ascii="Times New Roman" w:eastAsia="宋体" w:hAnsi="Times New Roman" w:cs="Times New Roman" w:hint="eastAsia"/>
          <w:szCs w:val="21"/>
        </w:rPr>
        <w:t>教学重难点</w:t>
      </w:r>
    </w:p>
    <w:p w14:paraId="2CD9CDB3" w14:textId="70AB836A" w:rsidR="002011A0" w:rsidRPr="00AE6153" w:rsidRDefault="002011A0" w:rsidP="00B418D4">
      <w:pPr>
        <w:adjustRightInd w:val="0"/>
        <w:snapToGrid w:val="0"/>
        <w:spacing w:line="30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ICP</w:t>
      </w:r>
      <w:r>
        <w:rPr>
          <w:rFonts w:ascii="Times New Roman" w:eastAsia="宋体" w:hAnsi="Times New Roman" w:cs="Times New Roman" w:hint="eastAsia"/>
          <w:szCs w:val="21"/>
        </w:rPr>
        <w:t>光源的原理、构造及特点；</w:t>
      </w:r>
      <w:r w:rsidRPr="00AE6153">
        <w:rPr>
          <w:rFonts w:ascii="Times New Roman" w:eastAsia="宋体" w:hAnsi="Times New Roman" w:cs="Times New Roman" w:hint="eastAsia"/>
          <w:szCs w:val="21"/>
        </w:rPr>
        <w:t>原子</w:t>
      </w:r>
      <w:r>
        <w:rPr>
          <w:rFonts w:ascii="Times New Roman" w:eastAsia="宋体" w:hAnsi="Times New Roman" w:cs="Times New Roman" w:hint="eastAsia"/>
          <w:szCs w:val="21"/>
        </w:rPr>
        <w:t>发射</w:t>
      </w:r>
      <w:r w:rsidRPr="00AE6153">
        <w:rPr>
          <w:rFonts w:ascii="Times New Roman" w:eastAsia="宋体" w:hAnsi="Times New Roman" w:cs="Times New Roman" w:hint="eastAsia"/>
          <w:szCs w:val="21"/>
        </w:rPr>
        <w:t>光谱法的原理</w:t>
      </w:r>
      <w:r w:rsidR="00DA10E9">
        <w:rPr>
          <w:rFonts w:ascii="Times New Roman" w:eastAsia="宋体" w:hAnsi="Times New Roman" w:cs="Times New Roman" w:hint="eastAsia"/>
          <w:szCs w:val="21"/>
        </w:rPr>
        <w:t>及定量特点</w:t>
      </w:r>
      <w:r w:rsidRPr="00AE6153">
        <w:rPr>
          <w:rFonts w:ascii="Times New Roman" w:eastAsia="宋体" w:hAnsi="Times New Roman" w:cs="Times New Roman" w:hint="eastAsia"/>
          <w:szCs w:val="21"/>
        </w:rPr>
        <w:t>。</w:t>
      </w:r>
    </w:p>
    <w:p w14:paraId="3AB529B0" w14:textId="77777777" w:rsidR="002011A0" w:rsidRPr="00AE6153" w:rsidRDefault="002011A0" w:rsidP="00B418D4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3. </w:t>
      </w:r>
      <w:r w:rsidRPr="00AE6153">
        <w:rPr>
          <w:rFonts w:ascii="Times New Roman" w:eastAsia="宋体" w:hAnsi="Times New Roman" w:cs="Times New Roman" w:hint="eastAsia"/>
          <w:szCs w:val="21"/>
        </w:rPr>
        <w:t>教学内容</w:t>
      </w:r>
    </w:p>
    <w:p w14:paraId="052CBE61" w14:textId="6F85F086" w:rsidR="002011A0" w:rsidRDefault="00DA10E9" w:rsidP="00B418D4">
      <w:pPr>
        <w:adjustRightInd w:val="0"/>
        <w:snapToGrid w:val="0"/>
        <w:spacing w:line="30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ICP</w:t>
      </w:r>
      <w:r>
        <w:rPr>
          <w:rFonts w:ascii="Times New Roman" w:eastAsia="宋体" w:hAnsi="Times New Roman" w:cs="Times New Roman" w:hint="eastAsia"/>
          <w:szCs w:val="21"/>
        </w:rPr>
        <w:t>光源的原理、构造；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原子</w:t>
      </w:r>
      <w:r>
        <w:rPr>
          <w:rFonts w:ascii="Times New Roman" w:eastAsia="宋体" w:hAnsi="Times New Roman" w:cs="Times New Roman" w:hint="eastAsia"/>
          <w:szCs w:val="21"/>
        </w:rPr>
        <w:t>发射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光谱法的原理，</w:t>
      </w:r>
      <w:r w:rsidR="002011A0">
        <w:rPr>
          <w:rFonts w:ascii="Times New Roman" w:eastAsia="宋体" w:hAnsi="Times New Roman" w:cs="Times New Roman" w:hint="eastAsia"/>
          <w:szCs w:val="21"/>
        </w:rPr>
        <w:t>原子</w:t>
      </w:r>
      <w:r>
        <w:rPr>
          <w:rFonts w:ascii="Times New Roman" w:eastAsia="宋体" w:hAnsi="Times New Roman" w:cs="Times New Roman" w:hint="eastAsia"/>
          <w:szCs w:val="21"/>
        </w:rPr>
        <w:t>发射</w:t>
      </w:r>
      <w:r w:rsidR="002011A0">
        <w:rPr>
          <w:rFonts w:ascii="Times New Roman" w:eastAsia="宋体" w:hAnsi="Times New Roman" w:cs="Times New Roman" w:hint="eastAsia"/>
          <w:szCs w:val="21"/>
        </w:rPr>
        <w:t>光谱仪的构造及各部件作用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ICP-AES</w:t>
      </w:r>
      <w:r w:rsidR="002011A0">
        <w:rPr>
          <w:rFonts w:ascii="Times New Roman" w:eastAsia="宋体" w:hAnsi="Times New Roman" w:cs="Times New Roman" w:hint="eastAsia"/>
          <w:szCs w:val="21"/>
        </w:rPr>
        <w:t>原子</w:t>
      </w:r>
      <w:r>
        <w:rPr>
          <w:rFonts w:ascii="Times New Roman" w:eastAsia="宋体" w:hAnsi="Times New Roman" w:cs="Times New Roman" w:hint="eastAsia"/>
          <w:szCs w:val="21"/>
        </w:rPr>
        <w:t>发射</w:t>
      </w:r>
      <w:r w:rsidR="002011A0">
        <w:rPr>
          <w:rFonts w:ascii="Times New Roman" w:eastAsia="宋体" w:hAnsi="Times New Roman" w:cs="Times New Roman" w:hint="eastAsia"/>
          <w:szCs w:val="21"/>
        </w:rPr>
        <w:t>光谱仪的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基本操作</w:t>
      </w:r>
      <w:r w:rsidR="002011A0">
        <w:rPr>
          <w:rFonts w:ascii="Times New Roman" w:eastAsia="宋体" w:hAnsi="Times New Roman" w:cs="Times New Roman" w:hint="eastAsia"/>
          <w:szCs w:val="21"/>
        </w:rPr>
        <w:t>。</w:t>
      </w:r>
    </w:p>
    <w:p w14:paraId="445CA8BD" w14:textId="0A46360C" w:rsidR="002011A0" w:rsidRPr="00B603F2" w:rsidRDefault="002011A0" w:rsidP="002011A0">
      <w:pPr>
        <w:spacing w:beforeLines="50" w:before="156" w:afterLines="50" w:after="156"/>
        <w:rPr>
          <w:b/>
          <w:szCs w:val="21"/>
        </w:rPr>
      </w:pPr>
      <w:r w:rsidRPr="00B603F2">
        <w:rPr>
          <w:rFonts w:hint="eastAsia"/>
          <w:b/>
          <w:szCs w:val="21"/>
        </w:rPr>
        <w:t>实验项目1</w:t>
      </w:r>
      <w:r w:rsidR="00014BFB">
        <w:rPr>
          <w:b/>
          <w:szCs w:val="21"/>
        </w:rPr>
        <w:t>4.</w:t>
      </w:r>
      <w:r w:rsidRPr="00B603F2">
        <w:rPr>
          <w:b/>
          <w:szCs w:val="21"/>
        </w:rPr>
        <w:t xml:space="preserve"> 荧光光谱分析</w:t>
      </w:r>
    </w:p>
    <w:p w14:paraId="477A6347" w14:textId="62F4AFCE" w:rsidR="002011A0" w:rsidRPr="002011A0" w:rsidRDefault="002011A0" w:rsidP="00B418D4">
      <w:pPr>
        <w:pStyle w:val="a3"/>
        <w:numPr>
          <w:ilvl w:val="0"/>
          <w:numId w:val="4"/>
        </w:numPr>
        <w:adjustRightInd w:val="0"/>
        <w:snapToGrid w:val="0"/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2011A0">
        <w:rPr>
          <w:rFonts w:ascii="Times New Roman" w:eastAsia="宋体" w:hAnsi="Times New Roman" w:cs="Times New Roman" w:hint="eastAsia"/>
          <w:szCs w:val="21"/>
        </w:rPr>
        <w:t>教学目标</w:t>
      </w:r>
    </w:p>
    <w:p w14:paraId="3D3F72C2" w14:textId="0D9DE877" w:rsidR="002011A0" w:rsidRPr="003E4964" w:rsidRDefault="003E4964" w:rsidP="00B418D4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DA10E9" w:rsidRPr="003E4964">
        <w:rPr>
          <w:rFonts w:ascii="Times New Roman" w:eastAsia="宋体" w:hAnsi="Times New Roman" w:cs="Times New Roman" w:hint="eastAsia"/>
          <w:szCs w:val="21"/>
        </w:rPr>
        <w:t>掌握罗丹明</w:t>
      </w:r>
      <w:r w:rsidR="00DA10E9" w:rsidRPr="003E4964">
        <w:rPr>
          <w:rFonts w:ascii="Times New Roman" w:eastAsia="宋体" w:hAnsi="Times New Roman" w:cs="Times New Roman" w:hint="eastAsia"/>
          <w:szCs w:val="21"/>
        </w:rPr>
        <w:t>B</w:t>
      </w:r>
      <w:r w:rsidR="00DA10E9" w:rsidRPr="003E4964">
        <w:rPr>
          <w:rFonts w:ascii="Times New Roman" w:eastAsia="宋体" w:hAnsi="Times New Roman" w:cs="Times New Roman" w:hint="eastAsia"/>
          <w:szCs w:val="21"/>
        </w:rPr>
        <w:t>和荧光素激发光谱和荧光光谱的测定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；</w:t>
      </w:r>
    </w:p>
    <w:p w14:paraId="46225FC2" w14:textId="58B2D872" w:rsidR="002011A0" w:rsidRPr="003E4964" w:rsidRDefault="003E4964" w:rsidP="00B418D4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E4964">
        <w:rPr>
          <w:rFonts w:ascii="Times New Roman" w:eastAsia="宋体" w:hAnsi="Times New Roman" w:cs="Times New Roman" w:hint="eastAsia"/>
          <w:szCs w:val="21"/>
        </w:rPr>
        <w:t>（</w:t>
      </w:r>
      <w:r w:rsidRPr="003E4964">
        <w:rPr>
          <w:rFonts w:ascii="Times New Roman" w:eastAsia="宋体" w:hAnsi="Times New Roman" w:cs="Times New Roman" w:hint="eastAsia"/>
          <w:szCs w:val="21"/>
        </w:rPr>
        <w:t>2</w:t>
      </w:r>
      <w:r w:rsidRPr="003E4964">
        <w:rPr>
          <w:rFonts w:ascii="Times New Roman" w:eastAsia="宋体" w:hAnsi="Times New Roman" w:cs="Times New Roman" w:hint="eastAsia"/>
          <w:szCs w:val="21"/>
        </w:rPr>
        <w:t>）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进一步熟悉</w:t>
      </w:r>
      <w:r w:rsidR="00DA10E9" w:rsidRPr="003E4964">
        <w:rPr>
          <w:rFonts w:ascii="Times New Roman" w:eastAsia="宋体" w:hAnsi="Times New Roman" w:cs="Times New Roman" w:hint="eastAsia"/>
          <w:szCs w:val="21"/>
        </w:rPr>
        <w:t>荧光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分光光度计的</w:t>
      </w:r>
      <w:r w:rsidR="00DA10E9" w:rsidRPr="003E4964">
        <w:rPr>
          <w:rFonts w:ascii="Times New Roman" w:eastAsia="宋体" w:hAnsi="Times New Roman" w:cs="Times New Roman" w:hint="eastAsia"/>
          <w:szCs w:val="21"/>
        </w:rPr>
        <w:t>结构、性能和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使用。</w:t>
      </w:r>
    </w:p>
    <w:p w14:paraId="2FC062CE" w14:textId="77777777" w:rsidR="002011A0" w:rsidRPr="00AE6153" w:rsidRDefault="002011A0" w:rsidP="00B418D4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lastRenderedPageBreak/>
        <w:t xml:space="preserve">2. </w:t>
      </w:r>
      <w:r w:rsidRPr="00AE6153">
        <w:rPr>
          <w:rFonts w:ascii="Times New Roman" w:eastAsia="宋体" w:hAnsi="Times New Roman" w:cs="Times New Roman" w:hint="eastAsia"/>
          <w:szCs w:val="21"/>
        </w:rPr>
        <w:t>教学重难点</w:t>
      </w:r>
    </w:p>
    <w:p w14:paraId="029B3DB3" w14:textId="7C6A12A6" w:rsidR="002011A0" w:rsidRPr="00AE6153" w:rsidRDefault="00DA10E9" w:rsidP="00B418D4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荧光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光谱法的原理；了解</w:t>
      </w:r>
      <w:r>
        <w:rPr>
          <w:rFonts w:ascii="Times New Roman" w:eastAsia="宋体" w:hAnsi="Times New Roman" w:cs="Times New Roman" w:hint="eastAsia"/>
          <w:szCs w:val="21"/>
        </w:rPr>
        <w:t>荧光光谱法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光谱法的仪器及光源特点；掌握</w:t>
      </w:r>
      <w:r w:rsidR="0036365C">
        <w:rPr>
          <w:rFonts w:ascii="Times New Roman" w:eastAsia="宋体" w:hAnsi="Times New Roman" w:cs="Times New Roman" w:hint="eastAsia"/>
          <w:szCs w:val="21"/>
        </w:rPr>
        <w:t>荧光分光光度计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的分析方法及实验条件的选择原则。</w:t>
      </w:r>
    </w:p>
    <w:p w14:paraId="189AACBC" w14:textId="77777777" w:rsidR="002011A0" w:rsidRPr="00AE6153" w:rsidRDefault="002011A0" w:rsidP="00B418D4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3. </w:t>
      </w:r>
      <w:r w:rsidRPr="00AE6153">
        <w:rPr>
          <w:rFonts w:ascii="Times New Roman" w:eastAsia="宋体" w:hAnsi="Times New Roman" w:cs="Times New Roman" w:hint="eastAsia"/>
          <w:szCs w:val="21"/>
        </w:rPr>
        <w:t>教学内容</w:t>
      </w:r>
    </w:p>
    <w:p w14:paraId="00E15E54" w14:textId="0A53CA71" w:rsidR="002011A0" w:rsidRPr="00AE6153" w:rsidRDefault="0036365C" w:rsidP="00B418D4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荧光光谱和激发光谱的特点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荧光分光光度计</w:t>
      </w:r>
      <w:r w:rsidR="002011A0">
        <w:rPr>
          <w:rFonts w:ascii="Times New Roman" w:eastAsia="宋体" w:hAnsi="Times New Roman" w:cs="Times New Roman" w:hint="eastAsia"/>
          <w:szCs w:val="21"/>
        </w:rPr>
        <w:t>的构造及各部件作用</w:t>
      </w:r>
      <w:r>
        <w:rPr>
          <w:rFonts w:ascii="Times New Roman" w:eastAsia="宋体" w:hAnsi="Times New Roman" w:cs="Times New Roman" w:hint="eastAsia"/>
          <w:szCs w:val="21"/>
        </w:rPr>
        <w:t>及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基本操作</w:t>
      </w:r>
      <w:r w:rsidR="002011A0">
        <w:rPr>
          <w:rFonts w:ascii="Times New Roman" w:eastAsia="宋体" w:hAnsi="Times New Roman" w:cs="Times New Roman" w:hint="eastAsia"/>
          <w:szCs w:val="21"/>
        </w:rPr>
        <w:t>。</w:t>
      </w:r>
    </w:p>
    <w:p w14:paraId="5D9D66C6" w14:textId="19E8C73E" w:rsidR="002011A0" w:rsidRPr="00B603F2" w:rsidRDefault="002011A0" w:rsidP="002011A0">
      <w:pPr>
        <w:spacing w:beforeLines="50" w:before="156" w:afterLines="50" w:after="156"/>
        <w:rPr>
          <w:b/>
          <w:szCs w:val="21"/>
        </w:rPr>
      </w:pPr>
      <w:r w:rsidRPr="00B603F2">
        <w:rPr>
          <w:rFonts w:hint="eastAsia"/>
          <w:b/>
          <w:szCs w:val="21"/>
        </w:rPr>
        <w:t>实验项目1</w:t>
      </w:r>
      <w:r w:rsidR="00014BFB">
        <w:rPr>
          <w:b/>
          <w:szCs w:val="21"/>
        </w:rPr>
        <w:t>5.</w:t>
      </w:r>
      <w:r w:rsidRPr="00B603F2">
        <w:rPr>
          <w:b/>
          <w:szCs w:val="21"/>
        </w:rPr>
        <w:t xml:space="preserve"> 醛和酮的红外光谱分析</w:t>
      </w:r>
    </w:p>
    <w:p w14:paraId="670D51EA" w14:textId="5A5C3989" w:rsidR="002011A0" w:rsidRPr="002011A0" w:rsidRDefault="002011A0" w:rsidP="00B418D4">
      <w:pPr>
        <w:pStyle w:val="a3"/>
        <w:numPr>
          <w:ilvl w:val="0"/>
          <w:numId w:val="7"/>
        </w:numPr>
        <w:adjustRightInd w:val="0"/>
        <w:snapToGrid w:val="0"/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2011A0">
        <w:rPr>
          <w:rFonts w:ascii="Times New Roman" w:eastAsia="宋体" w:hAnsi="Times New Roman" w:cs="Times New Roman" w:hint="eastAsia"/>
          <w:szCs w:val="21"/>
        </w:rPr>
        <w:t>教学目标</w:t>
      </w:r>
    </w:p>
    <w:p w14:paraId="050C6543" w14:textId="20C6F63F" w:rsidR="002011A0" w:rsidRPr="003E4964" w:rsidRDefault="003E4964" w:rsidP="00B418D4">
      <w:pPr>
        <w:adjustRightInd w:val="0"/>
        <w:snapToGrid w:val="0"/>
        <w:spacing w:line="300" w:lineRule="auto"/>
        <w:ind w:leftChars="150" w:left="840" w:hangingChars="250" w:hanging="525"/>
        <w:rPr>
          <w:rFonts w:ascii="Times New Roman" w:eastAsia="宋体" w:hAnsi="Times New Roman" w:cs="Times New Roman"/>
          <w:szCs w:val="21"/>
        </w:rPr>
      </w:pPr>
      <w:r w:rsidRPr="003E4964">
        <w:rPr>
          <w:rFonts w:ascii="Times New Roman" w:eastAsia="宋体" w:hAnsi="Times New Roman" w:cs="Times New Roman" w:hint="eastAsia"/>
          <w:szCs w:val="21"/>
        </w:rPr>
        <w:t>（</w:t>
      </w:r>
      <w:r w:rsidRPr="003E4964">
        <w:rPr>
          <w:rFonts w:ascii="Times New Roman" w:eastAsia="宋体" w:hAnsi="Times New Roman" w:cs="Times New Roman" w:hint="eastAsia"/>
          <w:szCs w:val="21"/>
        </w:rPr>
        <w:t>1</w:t>
      </w:r>
      <w:r w:rsidRPr="003E4964">
        <w:rPr>
          <w:rFonts w:ascii="Times New Roman" w:eastAsia="宋体" w:hAnsi="Times New Roman" w:cs="Times New Roman" w:hint="eastAsia"/>
          <w:szCs w:val="21"/>
        </w:rPr>
        <w:t>）</w:t>
      </w:r>
      <w:r w:rsidR="0036365C" w:rsidRPr="003E4964">
        <w:rPr>
          <w:rFonts w:ascii="Times New Roman" w:eastAsia="宋体" w:hAnsi="Times New Roman" w:cs="Times New Roman" w:hint="eastAsia"/>
          <w:szCs w:val="21"/>
        </w:rPr>
        <w:t>对醛和酮的羰基吸收频率进行比较，说明取代效应和共轭效应，指出各个醛、酮的主要谱带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；</w:t>
      </w:r>
    </w:p>
    <w:p w14:paraId="558CFFCE" w14:textId="56A61FD6" w:rsidR="0036365C" w:rsidRPr="003E4964" w:rsidRDefault="003E4964" w:rsidP="00B418D4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E4964">
        <w:rPr>
          <w:rFonts w:ascii="Times New Roman" w:eastAsia="宋体" w:hAnsi="Times New Roman" w:cs="Times New Roman" w:hint="eastAsia"/>
          <w:szCs w:val="21"/>
        </w:rPr>
        <w:t>（</w:t>
      </w:r>
      <w:r w:rsidRPr="003E4964">
        <w:rPr>
          <w:rFonts w:ascii="Times New Roman" w:eastAsia="宋体" w:hAnsi="Times New Roman" w:cs="Times New Roman" w:hint="eastAsia"/>
          <w:szCs w:val="21"/>
        </w:rPr>
        <w:t>2</w:t>
      </w:r>
      <w:r w:rsidRPr="003E4964">
        <w:rPr>
          <w:rFonts w:ascii="Times New Roman" w:eastAsia="宋体" w:hAnsi="Times New Roman" w:cs="Times New Roman" w:hint="eastAsia"/>
          <w:szCs w:val="21"/>
        </w:rPr>
        <w:t>）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熟悉</w:t>
      </w:r>
      <w:r w:rsidR="0036365C" w:rsidRPr="003E4964">
        <w:rPr>
          <w:rFonts w:ascii="Times New Roman" w:eastAsia="宋体" w:hAnsi="Times New Roman" w:cs="Times New Roman" w:hint="eastAsia"/>
          <w:szCs w:val="21"/>
        </w:rPr>
        <w:t>压片法及可拆式液体池的制样技术；</w:t>
      </w:r>
    </w:p>
    <w:p w14:paraId="47957A5B" w14:textId="1F014A04" w:rsidR="002011A0" w:rsidRPr="00014BFB" w:rsidRDefault="003E4964" w:rsidP="00014BFB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 w:hint="eastAsia"/>
          <w:szCs w:val="21"/>
        </w:rPr>
        <w:t>（</w:t>
      </w:r>
      <w:r w:rsidRPr="00014BFB">
        <w:rPr>
          <w:rFonts w:ascii="Times New Roman" w:eastAsia="宋体" w:hAnsi="Times New Roman" w:cs="Times New Roman" w:hint="eastAsia"/>
          <w:szCs w:val="21"/>
        </w:rPr>
        <w:t>3</w:t>
      </w:r>
      <w:r w:rsidRPr="00014BFB">
        <w:rPr>
          <w:rFonts w:ascii="Times New Roman" w:eastAsia="宋体" w:hAnsi="Times New Roman" w:cs="Times New Roman" w:hint="eastAsia"/>
          <w:szCs w:val="21"/>
        </w:rPr>
        <w:t>）</w:t>
      </w:r>
      <w:r w:rsidR="0036365C" w:rsidRPr="00014BFB">
        <w:rPr>
          <w:rFonts w:ascii="Times New Roman" w:eastAsia="宋体" w:hAnsi="Times New Roman" w:cs="Times New Roman" w:hint="eastAsia"/>
          <w:szCs w:val="21"/>
        </w:rPr>
        <w:t>掌握红外分光光度计的操作</w:t>
      </w:r>
      <w:r w:rsidR="002011A0" w:rsidRPr="00014BFB">
        <w:rPr>
          <w:rFonts w:ascii="Times New Roman" w:eastAsia="宋体" w:hAnsi="Times New Roman" w:cs="Times New Roman" w:hint="eastAsia"/>
          <w:szCs w:val="21"/>
        </w:rPr>
        <w:t>。</w:t>
      </w:r>
    </w:p>
    <w:p w14:paraId="4C83C5AE" w14:textId="77777777" w:rsidR="002011A0" w:rsidRPr="00AE6153" w:rsidRDefault="002011A0" w:rsidP="00B418D4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2. </w:t>
      </w:r>
      <w:r w:rsidRPr="00AE6153">
        <w:rPr>
          <w:rFonts w:ascii="Times New Roman" w:eastAsia="宋体" w:hAnsi="Times New Roman" w:cs="Times New Roman" w:hint="eastAsia"/>
          <w:szCs w:val="21"/>
        </w:rPr>
        <w:t>教学重难点</w:t>
      </w:r>
    </w:p>
    <w:p w14:paraId="76438F21" w14:textId="1F94FEBE" w:rsidR="002011A0" w:rsidRPr="00AE6153" w:rsidRDefault="0036365C" w:rsidP="00B418D4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红外光谱与分子结构的关系及环境因素的影响；醛和酮的特征吸收频率；了解红外光谱仪的基本部件及作用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。</w:t>
      </w:r>
    </w:p>
    <w:p w14:paraId="18D6ECE9" w14:textId="77777777" w:rsidR="002011A0" w:rsidRPr="00AE6153" w:rsidRDefault="002011A0" w:rsidP="00B418D4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3. </w:t>
      </w:r>
      <w:r w:rsidRPr="00AE6153">
        <w:rPr>
          <w:rFonts w:ascii="Times New Roman" w:eastAsia="宋体" w:hAnsi="Times New Roman" w:cs="Times New Roman" w:hint="eastAsia"/>
          <w:szCs w:val="21"/>
        </w:rPr>
        <w:t>教学内容</w:t>
      </w:r>
    </w:p>
    <w:p w14:paraId="084B6D4E" w14:textId="5B470CC1" w:rsidR="002011A0" w:rsidRPr="00AE6153" w:rsidRDefault="0036365C" w:rsidP="00B418D4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红外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吸收光谱法的原理，</w:t>
      </w:r>
      <w:r>
        <w:rPr>
          <w:rFonts w:ascii="Times New Roman" w:eastAsia="宋体" w:hAnsi="Times New Roman" w:cs="Times New Roman" w:hint="eastAsia"/>
          <w:szCs w:val="21"/>
        </w:rPr>
        <w:t>红外</w:t>
      </w:r>
      <w:r w:rsidR="002011A0">
        <w:rPr>
          <w:rFonts w:ascii="Times New Roman" w:eastAsia="宋体" w:hAnsi="Times New Roman" w:cs="Times New Roman" w:hint="eastAsia"/>
          <w:szCs w:val="21"/>
        </w:rPr>
        <w:t>吸收光谱仪的构造及各部件作用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红外</w:t>
      </w:r>
      <w:r w:rsidR="002011A0">
        <w:rPr>
          <w:rFonts w:ascii="Times New Roman" w:eastAsia="宋体" w:hAnsi="Times New Roman" w:cs="Times New Roman" w:hint="eastAsia"/>
          <w:szCs w:val="21"/>
        </w:rPr>
        <w:t>吸收光谱仪的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基本操作</w:t>
      </w:r>
      <w:r w:rsidR="002011A0">
        <w:rPr>
          <w:rFonts w:ascii="Times New Roman" w:eastAsia="宋体" w:hAnsi="Times New Roman" w:cs="Times New Roman" w:hint="eastAsia"/>
          <w:szCs w:val="21"/>
        </w:rPr>
        <w:t>。</w:t>
      </w:r>
    </w:p>
    <w:p w14:paraId="08E96C6D" w14:textId="20CF5C40" w:rsidR="0042794E" w:rsidRPr="0042794E" w:rsidRDefault="0042794E" w:rsidP="0042794E">
      <w:pPr>
        <w:spacing w:beforeLines="50" w:before="156" w:afterLines="50" w:after="156"/>
        <w:rPr>
          <w:b/>
          <w:szCs w:val="21"/>
        </w:rPr>
      </w:pPr>
      <w:r w:rsidRPr="0042794E">
        <w:rPr>
          <w:rFonts w:hint="eastAsia"/>
          <w:b/>
          <w:szCs w:val="21"/>
        </w:rPr>
        <w:t>实验项目1</w:t>
      </w:r>
      <w:r w:rsidR="009A21A7">
        <w:rPr>
          <w:b/>
          <w:szCs w:val="21"/>
        </w:rPr>
        <w:t>6</w:t>
      </w:r>
      <w:r>
        <w:rPr>
          <w:b/>
          <w:szCs w:val="21"/>
        </w:rPr>
        <w:t>.</w:t>
      </w:r>
      <w:r w:rsidRPr="0042794E">
        <w:rPr>
          <w:b/>
          <w:szCs w:val="21"/>
        </w:rPr>
        <w:t xml:space="preserve"> </w:t>
      </w:r>
      <w:r w:rsidRPr="0042794E">
        <w:rPr>
          <w:rFonts w:hint="eastAsia"/>
          <w:b/>
          <w:szCs w:val="21"/>
        </w:rPr>
        <w:t>台式核磁共振波谱仪鉴定有机</w:t>
      </w:r>
      <w:r w:rsidRPr="0042794E">
        <w:rPr>
          <w:b/>
          <w:szCs w:val="21"/>
        </w:rPr>
        <w:t>化合物结构</w:t>
      </w:r>
    </w:p>
    <w:p w14:paraId="7DF14299" w14:textId="4665B2E0" w:rsidR="0042794E" w:rsidRPr="00D21B42" w:rsidRDefault="0042794E" w:rsidP="009A21A7">
      <w:pPr>
        <w:spacing w:line="300" w:lineRule="auto"/>
        <w:rPr>
          <w:rFonts w:ascii="Times New Roman" w:eastAsia="宋体" w:hAnsi="Times New Roman" w:cs="Times New Roman"/>
          <w:b/>
          <w:szCs w:val="21"/>
        </w:rPr>
      </w:pPr>
      <w:r w:rsidRPr="00D21B42">
        <w:rPr>
          <w:rFonts w:ascii="Times New Roman" w:eastAsia="宋体" w:hAnsi="Times New Roman" w:cs="Times New Roman" w:hint="eastAsia"/>
          <w:szCs w:val="21"/>
        </w:rPr>
        <w:t>1</w:t>
      </w:r>
      <w:r w:rsidRPr="00D21B42">
        <w:rPr>
          <w:rFonts w:ascii="Times New Roman" w:eastAsia="宋体" w:hAnsi="Times New Roman" w:cs="Times New Roman" w:hint="eastAsia"/>
          <w:szCs w:val="21"/>
        </w:rPr>
        <w:t>．教学目标</w:t>
      </w:r>
    </w:p>
    <w:p w14:paraId="2B94DFD8" w14:textId="45E03BDF" w:rsidR="0042794E" w:rsidRPr="009A21A7" w:rsidRDefault="009A21A7" w:rsidP="009A21A7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42794E" w:rsidRPr="009A21A7">
        <w:rPr>
          <w:rFonts w:ascii="Times New Roman" w:eastAsia="宋体" w:hAnsi="Times New Roman" w:cs="Times New Roman" w:hint="eastAsia"/>
          <w:szCs w:val="21"/>
        </w:rPr>
        <w:t>理解核磁共振波谱法的基本原理；</w:t>
      </w:r>
    </w:p>
    <w:p w14:paraId="095C297A" w14:textId="7713B8A3" w:rsidR="0042794E" w:rsidRPr="009A21A7" w:rsidRDefault="009A21A7" w:rsidP="009A21A7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42794E" w:rsidRPr="009A21A7">
        <w:rPr>
          <w:rFonts w:ascii="Times New Roman" w:eastAsia="宋体" w:hAnsi="Times New Roman" w:cs="Times New Roman" w:hint="eastAsia"/>
          <w:szCs w:val="21"/>
        </w:rPr>
        <w:t>熟悉</w:t>
      </w:r>
      <w:r w:rsidR="0042794E" w:rsidRPr="009A21A7">
        <w:rPr>
          <w:rFonts w:ascii="Times New Roman" w:eastAsia="宋体" w:hAnsi="Times New Roman" w:cs="Times New Roman"/>
          <w:szCs w:val="21"/>
        </w:rPr>
        <w:t>80</w:t>
      </w:r>
      <w:r w:rsidRPr="009A21A7">
        <w:rPr>
          <w:rFonts w:ascii="Times New Roman" w:eastAsia="宋体" w:hAnsi="Times New Roman" w:cs="Times New Roman"/>
          <w:szCs w:val="21"/>
        </w:rPr>
        <w:t xml:space="preserve"> </w:t>
      </w:r>
      <w:r w:rsidR="0042794E" w:rsidRPr="009A21A7">
        <w:rPr>
          <w:rFonts w:ascii="Times New Roman" w:eastAsia="宋体" w:hAnsi="Times New Roman" w:cs="Times New Roman" w:hint="eastAsia"/>
          <w:szCs w:val="21"/>
        </w:rPr>
        <w:t>M</w:t>
      </w:r>
      <w:r w:rsidR="0042794E" w:rsidRPr="009A21A7">
        <w:rPr>
          <w:rFonts w:ascii="Times New Roman" w:eastAsia="宋体" w:hAnsi="Times New Roman" w:cs="Times New Roman"/>
          <w:szCs w:val="21"/>
        </w:rPr>
        <w:t>Hz</w:t>
      </w:r>
      <w:r w:rsidR="0042794E" w:rsidRPr="009A21A7">
        <w:rPr>
          <w:rFonts w:ascii="Times New Roman" w:eastAsia="宋体" w:hAnsi="Times New Roman" w:cs="Times New Roman" w:hint="eastAsia"/>
          <w:szCs w:val="21"/>
        </w:rPr>
        <w:t>台式核磁波谱仪器结构，掌握软件操作方法；</w:t>
      </w:r>
    </w:p>
    <w:p w14:paraId="2FAFF627" w14:textId="01D35350" w:rsidR="0042794E" w:rsidRPr="009A21A7" w:rsidRDefault="009A21A7" w:rsidP="009A21A7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42794E" w:rsidRPr="009A21A7">
        <w:rPr>
          <w:rFonts w:ascii="Times New Roman" w:eastAsia="宋体" w:hAnsi="Times New Roman" w:cs="Times New Roman" w:hint="eastAsia"/>
          <w:szCs w:val="21"/>
        </w:rPr>
        <w:t>掌握核磁共振波谱谱图的处理解析方法；</w:t>
      </w:r>
    </w:p>
    <w:p w14:paraId="0C82FEED" w14:textId="60A52950" w:rsidR="0042794E" w:rsidRPr="009A21A7" w:rsidRDefault="009A21A7" w:rsidP="009A21A7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42794E" w:rsidRPr="009A21A7">
        <w:rPr>
          <w:rFonts w:ascii="Times New Roman" w:eastAsia="宋体" w:hAnsi="Times New Roman" w:cs="Times New Roman" w:hint="eastAsia"/>
          <w:szCs w:val="21"/>
        </w:rPr>
        <w:t>能够利用核磁共振波谱法测定提供未知样品的化学结构。</w:t>
      </w:r>
    </w:p>
    <w:p w14:paraId="187A8BE3" w14:textId="77777777" w:rsidR="0042794E" w:rsidRPr="00AE6153" w:rsidRDefault="0042794E" w:rsidP="009A21A7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2. </w:t>
      </w:r>
      <w:r w:rsidRPr="00AE6153">
        <w:rPr>
          <w:rFonts w:ascii="Times New Roman" w:eastAsia="宋体" w:hAnsi="Times New Roman" w:cs="Times New Roman" w:hint="eastAsia"/>
          <w:szCs w:val="21"/>
        </w:rPr>
        <w:t>教学重难点</w:t>
      </w:r>
    </w:p>
    <w:p w14:paraId="30554960" w14:textId="687B4F7C" w:rsidR="0042794E" w:rsidRPr="00AE6153" w:rsidRDefault="0042794E" w:rsidP="009A21A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12DD">
        <w:rPr>
          <w:rFonts w:ascii="Times New Roman" w:eastAsia="宋体" w:hAnsi="Times New Roman" w:cs="Times New Roman" w:hint="eastAsia"/>
          <w:szCs w:val="21"/>
        </w:rPr>
        <w:t>核磁共振波谱法的基本原理</w:t>
      </w:r>
      <w:r>
        <w:rPr>
          <w:rFonts w:ascii="Times New Roman" w:eastAsia="宋体" w:hAnsi="Times New Roman" w:cs="Times New Roman" w:hint="eastAsia"/>
          <w:szCs w:val="21"/>
        </w:rPr>
        <w:t>；核磁共振谱图中化学位移、峰型裂分和峰面积积分对结构分析的作用；了解</w:t>
      </w:r>
      <w:r>
        <w:rPr>
          <w:rFonts w:ascii="Times New Roman" w:eastAsia="宋体" w:hAnsi="Times New Roman" w:cs="Times New Roman" w:hint="eastAsia"/>
          <w:szCs w:val="21"/>
        </w:rPr>
        <w:t>80</w:t>
      </w:r>
      <w:r w:rsidR="009A21A7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MHz</w:t>
      </w:r>
      <w:r>
        <w:rPr>
          <w:rFonts w:ascii="Times New Roman" w:eastAsia="宋体" w:hAnsi="Times New Roman" w:cs="Times New Roman" w:hint="eastAsia"/>
          <w:szCs w:val="21"/>
        </w:rPr>
        <w:t>台式核磁共振波谱仪的基本部件及采集软件的操作</w:t>
      </w:r>
      <w:r w:rsidRPr="00AE6153">
        <w:rPr>
          <w:rFonts w:ascii="Times New Roman" w:eastAsia="宋体" w:hAnsi="Times New Roman" w:cs="Times New Roman" w:hint="eastAsia"/>
          <w:szCs w:val="21"/>
        </w:rPr>
        <w:t>。</w:t>
      </w:r>
    </w:p>
    <w:p w14:paraId="52ECAD68" w14:textId="77777777" w:rsidR="0042794E" w:rsidRPr="00AE6153" w:rsidRDefault="0042794E" w:rsidP="009A21A7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3. </w:t>
      </w:r>
      <w:r w:rsidRPr="00AE6153">
        <w:rPr>
          <w:rFonts w:ascii="Times New Roman" w:eastAsia="宋体" w:hAnsi="Times New Roman" w:cs="Times New Roman" w:hint="eastAsia"/>
          <w:szCs w:val="21"/>
        </w:rPr>
        <w:t>教学内容</w:t>
      </w:r>
    </w:p>
    <w:p w14:paraId="5CC55E33" w14:textId="5DA53D29" w:rsidR="0042794E" w:rsidRDefault="0042794E" w:rsidP="009A21A7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9712DD">
        <w:rPr>
          <w:rFonts w:ascii="Times New Roman" w:eastAsia="宋体" w:hAnsi="Times New Roman" w:cs="Times New Roman" w:hint="eastAsia"/>
          <w:szCs w:val="21"/>
        </w:rPr>
        <w:t>核磁共振波谱法的基本原理</w:t>
      </w:r>
      <w:r w:rsidRPr="00AE6153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80</w:t>
      </w:r>
      <w:r w:rsidR="009A21A7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MHz</w:t>
      </w:r>
      <w:r>
        <w:rPr>
          <w:rFonts w:ascii="Times New Roman" w:eastAsia="宋体" w:hAnsi="Times New Roman" w:cs="Times New Roman" w:hint="eastAsia"/>
          <w:szCs w:val="21"/>
        </w:rPr>
        <w:t>台式核磁共振波谱仪的构造及各部件作用，采集软件的</w:t>
      </w:r>
      <w:r w:rsidRPr="00AE6153">
        <w:rPr>
          <w:rFonts w:ascii="Times New Roman" w:eastAsia="宋体" w:hAnsi="Times New Roman" w:cs="Times New Roman" w:hint="eastAsia"/>
          <w:szCs w:val="21"/>
        </w:rPr>
        <w:t>基本操作</w:t>
      </w:r>
      <w:r>
        <w:rPr>
          <w:rFonts w:ascii="Times New Roman" w:eastAsia="宋体" w:hAnsi="Times New Roman" w:cs="Times New Roman" w:hint="eastAsia"/>
          <w:szCs w:val="21"/>
        </w:rPr>
        <w:t>，谱图处理软件的操作。</w:t>
      </w:r>
    </w:p>
    <w:p w14:paraId="7E882AA1" w14:textId="6BF1AC97" w:rsidR="009A21A7" w:rsidRPr="0042794E" w:rsidRDefault="009A21A7" w:rsidP="009A21A7">
      <w:pPr>
        <w:spacing w:beforeLines="50" w:before="156" w:afterLines="50" w:after="156"/>
        <w:rPr>
          <w:b/>
          <w:szCs w:val="21"/>
        </w:rPr>
      </w:pPr>
      <w:r w:rsidRPr="0042794E">
        <w:rPr>
          <w:rFonts w:hint="eastAsia"/>
          <w:b/>
          <w:szCs w:val="21"/>
        </w:rPr>
        <w:t>实验项目1</w:t>
      </w:r>
      <w:r>
        <w:rPr>
          <w:b/>
          <w:szCs w:val="21"/>
        </w:rPr>
        <w:t>7.</w:t>
      </w:r>
      <w:r w:rsidRPr="0042794E">
        <w:rPr>
          <w:b/>
          <w:szCs w:val="21"/>
        </w:rPr>
        <w:t xml:space="preserve"> </w:t>
      </w:r>
      <w:r w:rsidRPr="0042794E">
        <w:rPr>
          <w:rFonts w:hint="eastAsia"/>
          <w:b/>
          <w:szCs w:val="21"/>
        </w:rPr>
        <w:t>核磁共振波谱仪鉴定</w:t>
      </w:r>
      <w:r w:rsidRPr="0042794E">
        <w:rPr>
          <w:b/>
          <w:szCs w:val="21"/>
        </w:rPr>
        <w:t>未知化合物的分子结构</w:t>
      </w:r>
    </w:p>
    <w:p w14:paraId="48D84F49" w14:textId="77777777" w:rsidR="009A21A7" w:rsidRPr="0042794E" w:rsidRDefault="009A21A7" w:rsidP="009A21A7">
      <w:pPr>
        <w:pStyle w:val="a3"/>
        <w:numPr>
          <w:ilvl w:val="0"/>
          <w:numId w:val="29"/>
        </w:numPr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42794E">
        <w:rPr>
          <w:rFonts w:ascii="Times New Roman" w:eastAsia="宋体" w:hAnsi="Times New Roman" w:cs="Times New Roman" w:hint="eastAsia"/>
          <w:szCs w:val="21"/>
        </w:rPr>
        <w:t>教学目标</w:t>
      </w:r>
    </w:p>
    <w:p w14:paraId="2D667378" w14:textId="77777777" w:rsidR="009A21A7" w:rsidRPr="0042794E" w:rsidRDefault="009A21A7" w:rsidP="009A21A7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42794E">
        <w:rPr>
          <w:rFonts w:ascii="Times New Roman" w:eastAsia="宋体" w:hAnsi="Times New Roman" w:cs="Times New Roman" w:hint="eastAsia"/>
          <w:szCs w:val="21"/>
        </w:rPr>
        <w:t>理解核磁共振波谱法的基本原理；</w:t>
      </w:r>
    </w:p>
    <w:p w14:paraId="4E68952A" w14:textId="77777777" w:rsidR="009A21A7" w:rsidRPr="0042794E" w:rsidRDefault="009A21A7" w:rsidP="009A21A7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42794E">
        <w:rPr>
          <w:rFonts w:ascii="Times New Roman" w:eastAsia="宋体" w:hAnsi="Times New Roman" w:cs="Times New Roman" w:hint="eastAsia"/>
          <w:szCs w:val="21"/>
        </w:rPr>
        <w:t>熟悉</w:t>
      </w:r>
      <w:r w:rsidRPr="0042794E">
        <w:rPr>
          <w:rFonts w:ascii="Times New Roman" w:eastAsia="宋体" w:hAnsi="Times New Roman" w:cs="Times New Roman" w:hint="eastAsia"/>
          <w:szCs w:val="21"/>
        </w:rPr>
        <w:t>600M</w:t>
      </w:r>
      <w:r w:rsidRPr="0042794E">
        <w:rPr>
          <w:rFonts w:ascii="Times New Roman" w:eastAsia="宋体" w:hAnsi="Times New Roman" w:cs="Times New Roman"/>
          <w:szCs w:val="21"/>
        </w:rPr>
        <w:t>Hz</w:t>
      </w:r>
      <w:r w:rsidRPr="0042794E">
        <w:rPr>
          <w:rFonts w:ascii="Times New Roman" w:eastAsia="宋体" w:hAnsi="Times New Roman" w:cs="Times New Roman" w:hint="eastAsia"/>
          <w:szCs w:val="21"/>
        </w:rPr>
        <w:t>核磁波谱仪器结构，掌握软件操作方法；</w:t>
      </w:r>
    </w:p>
    <w:p w14:paraId="1D2F4C8B" w14:textId="77777777" w:rsidR="009A21A7" w:rsidRPr="0042794E" w:rsidRDefault="009A21A7" w:rsidP="009A21A7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42794E">
        <w:rPr>
          <w:rFonts w:ascii="Times New Roman" w:eastAsia="宋体" w:hAnsi="Times New Roman" w:cs="Times New Roman" w:hint="eastAsia"/>
          <w:szCs w:val="21"/>
        </w:rPr>
        <w:t>掌握核磁共振波谱谱图的处理解析方法；</w:t>
      </w:r>
    </w:p>
    <w:p w14:paraId="3A9833A2" w14:textId="77777777" w:rsidR="009A21A7" w:rsidRPr="0042794E" w:rsidRDefault="009A21A7" w:rsidP="009A21A7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42794E">
        <w:rPr>
          <w:rFonts w:ascii="Times New Roman" w:eastAsia="宋体" w:hAnsi="Times New Roman" w:cs="Times New Roman" w:hint="eastAsia"/>
          <w:szCs w:val="21"/>
        </w:rPr>
        <w:t>能够利用核磁共振波谱法测定提供未知样品的化学结构。</w:t>
      </w:r>
    </w:p>
    <w:p w14:paraId="7C019E19" w14:textId="77777777" w:rsidR="009A21A7" w:rsidRPr="00AE6153" w:rsidRDefault="009A21A7" w:rsidP="009A21A7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2. </w:t>
      </w:r>
      <w:r w:rsidRPr="00AE6153">
        <w:rPr>
          <w:rFonts w:ascii="Times New Roman" w:eastAsia="宋体" w:hAnsi="Times New Roman" w:cs="Times New Roman" w:hint="eastAsia"/>
          <w:szCs w:val="21"/>
        </w:rPr>
        <w:t>教学重难点</w:t>
      </w:r>
    </w:p>
    <w:p w14:paraId="651B1386" w14:textId="77777777" w:rsidR="009A21A7" w:rsidRPr="00AE6153" w:rsidRDefault="009A21A7" w:rsidP="009A21A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12DD">
        <w:rPr>
          <w:rFonts w:ascii="Times New Roman" w:eastAsia="宋体" w:hAnsi="Times New Roman" w:cs="Times New Roman" w:hint="eastAsia"/>
          <w:szCs w:val="21"/>
        </w:rPr>
        <w:lastRenderedPageBreak/>
        <w:t>核磁共振波谱法的基本原理</w:t>
      </w:r>
      <w:r>
        <w:rPr>
          <w:rFonts w:ascii="Times New Roman" w:eastAsia="宋体" w:hAnsi="Times New Roman" w:cs="Times New Roman" w:hint="eastAsia"/>
          <w:szCs w:val="21"/>
        </w:rPr>
        <w:t>；利用核磁共振谱图中化学位移、峰型裂分和峰面积积分对信息分析有机化合物结构；了解</w:t>
      </w:r>
      <w:r>
        <w:rPr>
          <w:rFonts w:ascii="Times New Roman" w:eastAsia="宋体" w:hAnsi="Times New Roman" w:cs="Times New Roman" w:hint="eastAsia"/>
          <w:szCs w:val="21"/>
        </w:rPr>
        <w:t>600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MHz</w:t>
      </w:r>
      <w:r>
        <w:rPr>
          <w:rFonts w:ascii="Times New Roman" w:eastAsia="宋体" w:hAnsi="Times New Roman" w:cs="Times New Roman" w:hint="eastAsia"/>
          <w:szCs w:val="21"/>
        </w:rPr>
        <w:t>核磁共振波谱仪的基本部件及采集软件的操作</w:t>
      </w:r>
      <w:r w:rsidRPr="00AE6153">
        <w:rPr>
          <w:rFonts w:ascii="Times New Roman" w:eastAsia="宋体" w:hAnsi="Times New Roman" w:cs="Times New Roman" w:hint="eastAsia"/>
          <w:szCs w:val="21"/>
        </w:rPr>
        <w:t>。</w:t>
      </w:r>
    </w:p>
    <w:p w14:paraId="5AC8F1FD" w14:textId="77777777" w:rsidR="009A21A7" w:rsidRPr="00AE6153" w:rsidRDefault="009A21A7" w:rsidP="009A21A7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3. </w:t>
      </w:r>
      <w:r w:rsidRPr="00AE6153">
        <w:rPr>
          <w:rFonts w:ascii="Times New Roman" w:eastAsia="宋体" w:hAnsi="Times New Roman" w:cs="Times New Roman" w:hint="eastAsia"/>
          <w:szCs w:val="21"/>
        </w:rPr>
        <w:t>教学内容</w:t>
      </w:r>
    </w:p>
    <w:p w14:paraId="69F86FD8" w14:textId="77777777" w:rsidR="009A21A7" w:rsidRDefault="009A21A7" w:rsidP="009A21A7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9712DD">
        <w:rPr>
          <w:rFonts w:ascii="Times New Roman" w:eastAsia="宋体" w:hAnsi="Times New Roman" w:cs="Times New Roman" w:hint="eastAsia"/>
          <w:szCs w:val="21"/>
        </w:rPr>
        <w:t>核磁共振波谱法的基本原理</w:t>
      </w:r>
      <w:r w:rsidRPr="00AE6153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00 MHz</w:t>
      </w:r>
      <w:r>
        <w:rPr>
          <w:rFonts w:ascii="Times New Roman" w:eastAsia="宋体" w:hAnsi="Times New Roman" w:cs="Times New Roman" w:hint="eastAsia"/>
          <w:szCs w:val="21"/>
        </w:rPr>
        <w:t>核磁共振波谱仪的构造及各部件作用，采集软件的</w:t>
      </w:r>
      <w:r w:rsidRPr="00AE6153">
        <w:rPr>
          <w:rFonts w:ascii="Times New Roman" w:eastAsia="宋体" w:hAnsi="Times New Roman" w:cs="Times New Roman" w:hint="eastAsia"/>
          <w:szCs w:val="21"/>
        </w:rPr>
        <w:t>基本操作</w:t>
      </w:r>
      <w:r>
        <w:rPr>
          <w:rFonts w:ascii="Times New Roman" w:eastAsia="宋体" w:hAnsi="Times New Roman" w:cs="Times New Roman" w:hint="eastAsia"/>
          <w:szCs w:val="21"/>
        </w:rPr>
        <w:t>，谱图处理软件的操作。</w:t>
      </w:r>
    </w:p>
    <w:p w14:paraId="19FA5E88" w14:textId="66E2B643" w:rsidR="00841FB8" w:rsidRPr="00841FB8" w:rsidRDefault="00841FB8" w:rsidP="00841FB8">
      <w:pPr>
        <w:spacing w:beforeLines="50" w:before="156" w:afterLines="50" w:after="156"/>
        <w:rPr>
          <w:b/>
          <w:szCs w:val="21"/>
        </w:rPr>
      </w:pPr>
      <w:r w:rsidRPr="0042794E">
        <w:rPr>
          <w:rFonts w:hint="eastAsia"/>
          <w:b/>
          <w:szCs w:val="21"/>
        </w:rPr>
        <w:t>实验项目1</w:t>
      </w:r>
      <w:r>
        <w:rPr>
          <w:b/>
          <w:szCs w:val="21"/>
        </w:rPr>
        <w:t>8.</w:t>
      </w:r>
      <w:r w:rsidRPr="00841FB8">
        <w:rPr>
          <w:b/>
          <w:szCs w:val="21"/>
        </w:rPr>
        <w:t xml:space="preserve"> 仪器分析实验基本操作考试</w:t>
      </w:r>
    </w:p>
    <w:p w14:paraId="13660960" w14:textId="77777777" w:rsidR="00841FB8" w:rsidRPr="00841FB8" w:rsidRDefault="00841FB8" w:rsidP="00841FB8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841FB8">
        <w:rPr>
          <w:rFonts w:ascii="Times New Roman" w:eastAsia="宋体" w:hAnsi="Times New Roman" w:cs="Times New Roman"/>
          <w:szCs w:val="21"/>
        </w:rPr>
        <w:t xml:space="preserve">1. </w:t>
      </w:r>
      <w:r w:rsidRPr="00841FB8">
        <w:rPr>
          <w:rFonts w:ascii="Times New Roman" w:eastAsia="宋体" w:hAnsi="Times New Roman" w:cs="Times New Roman"/>
          <w:szCs w:val="21"/>
        </w:rPr>
        <w:t>教学目标</w:t>
      </w:r>
    </w:p>
    <w:p w14:paraId="4C8253C8" w14:textId="2A5B30BE" w:rsidR="00841FB8" w:rsidRPr="00841FB8" w:rsidRDefault="00841FB8" w:rsidP="00841FB8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841FB8">
        <w:rPr>
          <w:rFonts w:ascii="Times New Roman" w:eastAsia="宋体" w:hAnsi="Times New Roman" w:cs="Times New Roman"/>
          <w:szCs w:val="21"/>
        </w:rPr>
        <w:t>（</w:t>
      </w:r>
      <w:r w:rsidRPr="00841FB8">
        <w:rPr>
          <w:rFonts w:ascii="Times New Roman" w:eastAsia="宋体" w:hAnsi="Times New Roman" w:cs="Times New Roman"/>
          <w:szCs w:val="21"/>
        </w:rPr>
        <w:t>1</w:t>
      </w:r>
      <w:r w:rsidRPr="00841FB8">
        <w:rPr>
          <w:rFonts w:ascii="Times New Roman" w:eastAsia="宋体" w:hAnsi="Times New Roman" w:cs="Times New Roman"/>
          <w:szCs w:val="21"/>
        </w:rPr>
        <w:t>）</w:t>
      </w:r>
      <w:r w:rsidRPr="00841FB8">
        <w:rPr>
          <w:rFonts w:ascii="Times New Roman" w:eastAsia="宋体" w:hAnsi="Times New Roman" w:cs="Times New Roman" w:hint="eastAsia"/>
          <w:szCs w:val="21"/>
        </w:rPr>
        <w:t>考察各种分析仪器的基本操作（抽签确定考核哪种分析仪器）</w:t>
      </w:r>
      <w:r w:rsidRPr="00841FB8">
        <w:rPr>
          <w:rFonts w:ascii="Times New Roman" w:eastAsia="宋体" w:hAnsi="Times New Roman" w:cs="Times New Roman"/>
          <w:szCs w:val="21"/>
        </w:rPr>
        <w:t>；</w:t>
      </w:r>
    </w:p>
    <w:p w14:paraId="3ED50A6E" w14:textId="71895ACB" w:rsidR="00841FB8" w:rsidRPr="00841FB8" w:rsidRDefault="00841FB8" w:rsidP="00841FB8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841FB8">
        <w:rPr>
          <w:rFonts w:ascii="Times New Roman" w:eastAsia="宋体" w:hAnsi="Times New Roman" w:cs="Times New Roman"/>
          <w:szCs w:val="21"/>
        </w:rPr>
        <w:t>（</w:t>
      </w:r>
      <w:r w:rsidRPr="00841FB8">
        <w:rPr>
          <w:rFonts w:ascii="Times New Roman" w:eastAsia="宋体" w:hAnsi="Times New Roman" w:cs="Times New Roman"/>
          <w:szCs w:val="21"/>
        </w:rPr>
        <w:t>2</w:t>
      </w:r>
      <w:r w:rsidRPr="00841FB8">
        <w:rPr>
          <w:rFonts w:ascii="Times New Roman" w:eastAsia="宋体" w:hAnsi="Times New Roman" w:cs="Times New Roman"/>
          <w:szCs w:val="21"/>
        </w:rPr>
        <w:t>）</w:t>
      </w:r>
      <w:r w:rsidRPr="00841FB8">
        <w:rPr>
          <w:rFonts w:ascii="Times New Roman" w:eastAsia="宋体" w:hAnsi="Times New Roman" w:cs="Times New Roman" w:hint="eastAsia"/>
          <w:szCs w:val="21"/>
        </w:rPr>
        <w:t>考核分析仪器的熟练规范使用，进行实验操作评分；</w:t>
      </w:r>
    </w:p>
    <w:p w14:paraId="0DFDF196" w14:textId="2952BAED" w:rsidR="00841FB8" w:rsidRPr="00841FB8" w:rsidRDefault="00841FB8" w:rsidP="00841FB8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841FB8">
        <w:rPr>
          <w:rFonts w:ascii="Times New Roman" w:eastAsia="宋体" w:hAnsi="Times New Roman" w:cs="Times New Roman"/>
          <w:szCs w:val="21"/>
        </w:rPr>
        <w:t>（</w:t>
      </w:r>
      <w:r w:rsidRPr="00841FB8">
        <w:rPr>
          <w:rFonts w:ascii="Times New Roman" w:eastAsia="宋体" w:hAnsi="Times New Roman" w:cs="Times New Roman"/>
          <w:szCs w:val="21"/>
        </w:rPr>
        <w:t>3</w:t>
      </w:r>
      <w:r w:rsidRPr="00841FB8">
        <w:rPr>
          <w:rFonts w:ascii="Times New Roman" w:eastAsia="宋体" w:hAnsi="Times New Roman" w:cs="Times New Roman"/>
          <w:szCs w:val="21"/>
        </w:rPr>
        <w:t>）</w:t>
      </w:r>
      <w:r w:rsidRPr="00841FB8">
        <w:rPr>
          <w:rFonts w:ascii="Times New Roman" w:eastAsia="宋体" w:hAnsi="Times New Roman" w:cs="Times New Roman" w:hint="eastAsia"/>
          <w:szCs w:val="21"/>
        </w:rPr>
        <w:t>考核分析实验数据的统计处理及实验结果表达，根据实验结果进行评分。</w:t>
      </w:r>
    </w:p>
    <w:p w14:paraId="6229AFE0" w14:textId="77777777" w:rsidR="00841FB8" w:rsidRPr="00841FB8" w:rsidRDefault="00841FB8" w:rsidP="00841FB8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841FB8">
        <w:rPr>
          <w:rFonts w:ascii="Times New Roman" w:eastAsia="宋体" w:hAnsi="Times New Roman" w:cs="Times New Roman"/>
          <w:szCs w:val="21"/>
        </w:rPr>
        <w:t xml:space="preserve">2. </w:t>
      </w:r>
      <w:r w:rsidRPr="00841FB8">
        <w:rPr>
          <w:rFonts w:ascii="Times New Roman" w:eastAsia="宋体" w:hAnsi="Times New Roman" w:cs="Times New Roman"/>
          <w:szCs w:val="21"/>
        </w:rPr>
        <w:t>教学重难点</w:t>
      </w:r>
    </w:p>
    <w:p w14:paraId="744D20E7" w14:textId="0110FC8F" w:rsidR="00841FB8" w:rsidRPr="00841FB8" w:rsidRDefault="00841FB8" w:rsidP="00841FB8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841FB8">
        <w:rPr>
          <w:rFonts w:ascii="Times New Roman" w:eastAsia="宋体" w:hAnsi="Times New Roman" w:cs="Times New Roman" w:hint="eastAsia"/>
          <w:szCs w:val="21"/>
        </w:rPr>
        <w:t>考核仪器分析各实验仪器的熟练规范使用；考核利用合适分析仪器的获取实验数据</w:t>
      </w:r>
      <w:r>
        <w:rPr>
          <w:rFonts w:ascii="Times New Roman" w:eastAsia="宋体" w:hAnsi="Times New Roman" w:cs="Times New Roman" w:hint="eastAsia"/>
          <w:szCs w:val="21"/>
        </w:rPr>
        <w:t>及</w:t>
      </w:r>
      <w:r w:rsidRPr="00841FB8">
        <w:rPr>
          <w:rFonts w:ascii="Times New Roman" w:eastAsia="宋体" w:hAnsi="Times New Roman" w:cs="Times New Roman" w:hint="eastAsia"/>
          <w:szCs w:val="21"/>
        </w:rPr>
        <w:t>实验结果表达。</w:t>
      </w:r>
    </w:p>
    <w:p w14:paraId="4DF439C6" w14:textId="77777777" w:rsidR="00841FB8" w:rsidRPr="00841FB8" w:rsidRDefault="00841FB8" w:rsidP="00841FB8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841FB8">
        <w:rPr>
          <w:rFonts w:ascii="Times New Roman" w:eastAsia="宋体" w:hAnsi="Times New Roman" w:cs="Times New Roman"/>
          <w:szCs w:val="21"/>
        </w:rPr>
        <w:t xml:space="preserve">3. </w:t>
      </w:r>
      <w:r w:rsidRPr="00841FB8">
        <w:rPr>
          <w:rFonts w:ascii="Times New Roman" w:eastAsia="宋体" w:hAnsi="Times New Roman" w:cs="Times New Roman"/>
          <w:szCs w:val="21"/>
        </w:rPr>
        <w:t>教学内容</w:t>
      </w:r>
    </w:p>
    <w:p w14:paraId="2D594483" w14:textId="0290DB3F" w:rsidR="00841FB8" w:rsidRPr="00841FB8" w:rsidRDefault="00841FB8" w:rsidP="00841FB8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841FB8">
        <w:rPr>
          <w:rFonts w:ascii="Times New Roman" w:eastAsia="宋体" w:hAnsi="Times New Roman" w:cs="Times New Roman" w:hint="eastAsia"/>
          <w:szCs w:val="21"/>
        </w:rPr>
        <w:t>各种分析仪器（抽签确定考核哪种分析仪器）的基本操作</w:t>
      </w:r>
      <w:r w:rsidRPr="00841FB8">
        <w:rPr>
          <w:rFonts w:ascii="Times New Roman" w:eastAsia="宋体" w:hAnsi="Times New Roman" w:cs="Times New Roman"/>
          <w:szCs w:val="21"/>
        </w:rPr>
        <w:t>考试。</w:t>
      </w:r>
    </w:p>
    <w:p w14:paraId="064B158A" w14:textId="77777777" w:rsidR="007828A2" w:rsidRDefault="007828A2" w:rsidP="007828A2">
      <w:pPr>
        <w:adjustRightInd w:val="0"/>
        <w:snapToGrid w:val="0"/>
        <w:spacing w:beforeLines="75" w:before="234" w:afterLines="50" w:after="156"/>
        <w:jc w:val="left"/>
        <w:rPr>
          <w:rFonts w:ascii="黑体" w:eastAsia="黑体" w:hAnsi="黑体"/>
          <w:b/>
          <w:sz w:val="28"/>
          <w:szCs w:val="28"/>
        </w:rPr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09860A08" w14:textId="3DCABB4F" w:rsidR="007828A2" w:rsidRDefault="007828A2" w:rsidP="00C41C1D">
      <w:pPr>
        <w:widowControl/>
        <w:spacing w:beforeLines="75" w:before="234" w:afterLines="25" w:after="78"/>
        <w:jc w:val="center"/>
        <w:rPr>
          <w:rFonts w:ascii="宋体" w:hAnsi="宋体"/>
          <w:b/>
          <w:szCs w:val="21"/>
        </w:rPr>
      </w:pPr>
      <w:r w:rsidRPr="00D504B7">
        <w:rPr>
          <w:rFonts w:ascii="宋体" w:hAnsi="宋体" w:hint="eastAsia"/>
          <w:b/>
          <w:szCs w:val="21"/>
        </w:rPr>
        <w:t>表</w:t>
      </w:r>
      <w:r w:rsidRPr="00F6289A">
        <w:rPr>
          <w:b/>
          <w:szCs w:val="21"/>
        </w:rPr>
        <w:t>2</w:t>
      </w:r>
      <w:r w:rsidR="00C41C1D">
        <w:rPr>
          <w:rFonts w:ascii="宋体" w:hAnsi="宋体" w:hint="eastAsia"/>
          <w:b/>
          <w:szCs w:val="21"/>
        </w:rPr>
        <w:t>.</w:t>
      </w:r>
      <w:r w:rsidRPr="00D504B7">
        <w:rPr>
          <w:rFonts w:ascii="宋体" w:hAnsi="宋体" w:hint="eastAsia"/>
          <w:b/>
          <w:szCs w:val="21"/>
        </w:rPr>
        <w:t>各章节的具体内容和学时分配表</w:t>
      </w:r>
    </w:p>
    <w:tbl>
      <w:tblPr>
        <w:tblW w:w="48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3203"/>
        <w:gridCol w:w="1418"/>
        <w:gridCol w:w="711"/>
        <w:gridCol w:w="809"/>
        <w:gridCol w:w="1173"/>
      </w:tblGrid>
      <w:tr w:rsidR="007828A2" w14:paraId="2A593B86" w14:textId="77777777" w:rsidTr="001361C3">
        <w:tc>
          <w:tcPr>
            <w:tcW w:w="410" w:type="pct"/>
          </w:tcPr>
          <w:p w14:paraId="763B7F8A" w14:textId="77777777" w:rsidR="007828A2" w:rsidRPr="00E1172C" w:rsidRDefault="007828A2" w:rsidP="001361C3">
            <w:pPr>
              <w:spacing w:beforeLines="50" w:before="156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序号</w:t>
            </w:r>
          </w:p>
        </w:tc>
        <w:tc>
          <w:tcPr>
            <w:tcW w:w="2010" w:type="pct"/>
          </w:tcPr>
          <w:p w14:paraId="6398B888" w14:textId="77777777" w:rsidR="007828A2" w:rsidRPr="00E1172C" w:rsidRDefault="007828A2" w:rsidP="001361C3">
            <w:pPr>
              <w:spacing w:beforeLines="50" w:before="156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实验项目名称</w:t>
            </w:r>
          </w:p>
        </w:tc>
        <w:tc>
          <w:tcPr>
            <w:tcW w:w="890" w:type="pct"/>
          </w:tcPr>
          <w:p w14:paraId="74EC2CB8" w14:textId="77777777" w:rsidR="007828A2" w:rsidRPr="00E1172C" w:rsidRDefault="007828A2" w:rsidP="001361C3">
            <w:pPr>
              <w:spacing w:beforeLines="50" w:before="156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实验类型</w:t>
            </w:r>
          </w:p>
        </w:tc>
        <w:tc>
          <w:tcPr>
            <w:tcW w:w="446" w:type="pct"/>
          </w:tcPr>
          <w:p w14:paraId="237C7D97" w14:textId="77777777" w:rsidR="007828A2" w:rsidRPr="00E1172C" w:rsidRDefault="007828A2" w:rsidP="00C3672E">
            <w:pPr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学时分配</w:t>
            </w:r>
          </w:p>
        </w:tc>
        <w:tc>
          <w:tcPr>
            <w:tcW w:w="508" w:type="pct"/>
          </w:tcPr>
          <w:p w14:paraId="79EACF50" w14:textId="77777777" w:rsidR="007828A2" w:rsidRPr="00E1172C" w:rsidRDefault="007828A2" w:rsidP="00C3672E">
            <w:pPr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每组人数</w:t>
            </w:r>
          </w:p>
        </w:tc>
        <w:tc>
          <w:tcPr>
            <w:tcW w:w="736" w:type="pct"/>
          </w:tcPr>
          <w:p w14:paraId="40201883" w14:textId="77777777" w:rsidR="007828A2" w:rsidRPr="00E1172C" w:rsidRDefault="007828A2" w:rsidP="001361C3">
            <w:pPr>
              <w:spacing w:beforeLines="50" w:before="156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必修/选修</w:t>
            </w:r>
          </w:p>
        </w:tc>
      </w:tr>
      <w:tr w:rsidR="007828A2" w14:paraId="59BD4B20" w14:textId="77777777" w:rsidTr="001361C3">
        <w:trPr>
          <w:trHeight w:val="313"/>
        </w:trPr>
        <w:tc>
          <w:tcPr>
            <w:tcW w:w="410" w:type="pct"/>
          </w:tcPr>
          <w:p w14:paraId="3C4D46AB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1</w:t>
            </w:r>
          </w:p>
        </w:tc>
        <w:tc>
          <w:tcPr>
            <w:tcW w:w="2010" w:type="pct"/>
          </w:tcPr>
          <w:p w14:paraId="7B9CD06E" w14:textId="5153D73F" w:rsidR="007828A2" w:rsidRPr="00E1172C" w:rsidRDefault="001361C3" w:rsidP="00C3672E">
            <w:pPr>
              <w:pStyle w:val="a5"/>
              <w:ind w:firstLineChars="0" w:firstLine="0"/>
              <w:rPr>
                <w:szCs w:val="21"/>
              </w:rPr>
            </w:pPr>
            <w:r w:rsidRPr="00C221FF">
              <w:rPr>
                <w:rFonts w:hint="eastAsia"/>
                <w:szCs w:val="21"/>
              </w:rPr>
              <w:t>仪器</w:t>
            </w:r>
            <w:r w:rsidRPr="00C221FF">
              <w:rPr>
                <w:szCs w:val="21"/>
              </w:rPr>
              <w:t>分析实验室基本规范及培训</w:t>
            </w:r>
          </w:p>
        </w:tc>
        <w:tc>
          <w:tcPr>
            <w:tcW w:w="890" w:type="pct"/>
          </w:tcPr>
          <w:p w14:paraId="49F502A6" w14:textId="0F11737F" w:rsidR="007828A2" w:rsidRPr="003D691F" w:rsidRDefault="00A23F65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  <w:szCs w:val="21"/>
              </w:rPr>
              <w:t>基础</w:t>
            </w:r>
            <w:r w:rsidR="007828A2" w:rsidRPr="003D691F">
              <w:rPr>
                <w:rFonts w:ascii="宋体" w:eastAsia="宋体" w:hAnsi="宋体"/>
                <w:szCs w:val="21"/>
              </w:rPr>
              <w:t>性</w:t>
            </w:r>
          </w:p>
        </w:tc>
        <w:tc>
          <w:tcPr>
            <w:tcW w:w="446" w:type="pct"/>
          </w:tcPr>
          <w:p w14:paraId="5773695A" w14:textId="1D00884F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019D93BE" w14:textId="3B6C882A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15397EAC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1F77554B" w14:textId="77777777" w:rsidTr="001361C3">
        <w:tc>
          <w:tcPr>
            <w:tcW w:w="410" w:type="pct"/>
          </w:tcPr>
          <w:p w14:paraId="4DF7EA45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2</w:t>
            </w:r>
          </w:p>
        </w:tc>
        <w:tc>
          <w:tcPr>
            <w:tcW w:w="2010" w:type="pct"/>
          </w:tcPr>
          <w:p w14:paraId="3AE340EB" w14:textId="4EB9FA89" w:rsidR="007828A2" w:rsidRPr="00E1172C" w:rsidRDefault="001361C3" w:rsidP="00C3672E">
            <w:pPr>
              <w:pStyle w:val="a5"/>
              <w:ind w:firstLineChars="0" w:firstLine="0"/>
              <w:rPr>
                <w:szCs w:val="21"/>
              </w:rPr>
            </w:pPr>
            <w:r w:rsidRPr="004536E5">
              <w:rPr>
                <w:szCs w:val="21"/>
              </w:rPr>
              <w:t>氟离子选择电极测定氟</w:t>
            </w:r>
          </w:p>
        </w:tc>
        <w:tc>
          <w:tcPr>
            <w:tcW w:w="890" w:type="pct"/>
          </w:tcPr>
          <w:p w14:paraId="3B3E47C5" w14:textId="37703401" w:rsidR="007828A2" w:rsidRPr="003D691F" w:rsidRDefault="00A23F65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  <w:szCs w:val="21"/>
              </w:rPr>
              <w:t>基础</w:t>
            </w:r>
            <w:r w:rsidRPr="003D691F">
              <w:rPr>
                <w:rFonts w:ascii="宋体" w:eastAsia="宋体" w:hAnsi="宋体"/>
                <w:szCs w:val="21"/>
              </w:rPr>
              <w:t>性</w:t>
            </w:r>
          </w:p>
        </w:tc>
        <w:tc>
          <w:tcPr>
            <w:tcW w:w="446" w:type="pct"/>
          </w:tcPr>
          <w:p w14:paraId="5F542695" w14:textId="1C1AB879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3A59100D" w14:textId="5EF0C77C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05C9881C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10EEAC2F" w14:textId="77777777" w:rsidTr="001361C3">
        <w:trPr>
          <w:trHeight w:val="285"/>
        </w:trPr>
        <w:tc>
          <w:tcPr>
            <w:tcW w:w="410" w:type="pct"/>
          </w:tcPr>
          <w:p w14:paraId="400FDDC9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3</w:t>
            </w:r>
          </w:p>
        </w:tc>
        <w:tc>
          <w:tcPr>
            <w:tcW w:w="2010" w:type="pct"/>
          </w:tcPr>
          <w:p w14:paraId="3BBC430F" w14:textId="1DFBCD85" w:rsidR="007828A2" w:rsidRPr="00E1172C" w:rsidRDefault="001361C3" w:rsidP="00C3672E">
            <w:pPr>
              <w:pStyle w:val="a5"/>
              <w:ind w:firstLineChars="0" w:firstLine="0"/>
              <w:rPr>
                <w:szCs w:val="21"/>
              </w:rPr>
            </w:pPr>
            <w:r w:rsidRPr="004536E5">
              <w:rPr>
                <w:szCs w:val="21"/>
              </w:rPr>
              <w:t>电位滴定法测定弱酸解离常数</w:t>
            </w:r>
          </w:p>
        </w:tc>
        <w:tc>
          <w:tcPr>
            <w:tcW w:w="890" w:type="pct"/>
          </w:tcPr>
          <w:p w14:paraId="40656486" w14:textId="77777777" w:rsidR="007828A2" w:rsidRPr="003D691F" w:rsidRDefault="007828A2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/>
                <w:szCs w:val="21"/>
              </w:rPr>
              <w:t>综合性</w:t>
            </w:r>
          </w:p>
        </w:tc>
        <w:tc>
          <w:tcPr>
            <w:tcW w:w="446" w:type="pct"/>
          </w:tcPr>
          <w:p w14:paraId="0CCE4CDD" w14:textId="1DF4B3A7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61676824" w14:textId="6718C8CF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57130D36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1A06CD3D" w14:textId="77777777" w:rsidTr="001361C3">
        <w:trPr>
          <w:trHeight w:val="340"/>
        </w:trPr>
        <w:tc>
          <w:tcPr>
            <w:tcW w:w="410" w:type="pct"/>
          </w:tcPr>
          <w:p w14:paraId="2F503934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4</w:t>
            </w:r>
          </w:p>
        </w:tc>
        <w:tc>
          <w:tcPr>
            <w:tcW w:w="2010" w:type="pct"/>
          </w:tcPr>
          <w:p w14:paraId="33AF4739" w14:textId="2874D35D" w:rsidR="007828A2" w:rsidRPr="00E1172C" w:rsidRDefault="001361C3" w:rsidP="00C3672E">
            <w:pPr>
              <w:pStyle w:val="a5"/>
              <w:ind w:firstLineChars="0" w:firstLine="0"/>
              <w:rPr>
                <w:szCs w:val="21"/>
              </w:rPr>
            </w:pPr>
            <w:r w:rsidRPr="006A2807">
              <w:rPr>
                <w:szCs w:val="21"/>
              </w:rPr>
              <w:t>循环伏安法判断电极过程</w:t>
            </w:r>
          </w:p>
        </w:tc>
        <w:tc>
          <w:tcPr>
            <w:tcW w:w="890" w:type="pct"/>
          </w:tcPr>
          <w:p w14:paraId="664C2C8C" w14:textId="77777777" w:rsidR="007828A2" w:rsidRPr="003D691F" w:rsidRDefault="007828A2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/>
                <w:szCs w:val="21"/>
              </w:rPr>
              <w:t>综合性</w:t>
            </w:r>
          </w:p>
        </w:tc>
        <w:tc>
          <w:tcPr>
            <w:tcW w:w="446" w:type="pct"/>
          </w:tcPr>
          <w:p w14:paraId="1355E4B5" w14:textId="4B48BE83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6133B22B" w14:textId="7385D8AE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1747013A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01C5A1E6" w14:textId="77777777" w:rsidTr="001361C3">
        <w:trPr>
          <w:trHeight w:val="275"/>
        </w:trPr>
        <w:tc>
          <w:tcPr>
            <w:tcW w:w="410" w:type="pct"/>
          </w:tcPr>
          <w:p w14:paraId="11FC555C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5</w:t>
            </w:r>
          </w:p>
        </w:tc>
        <w:tc>
          <w:tcPr>
            <w:tcW w:w="2010" w:type="pct"/>
          </w:tcPr>
          <w:p w14:paraId="186366BE" w14:textId="78F2FB42" w:rsidR="007828A2" w:rsidRPr="00E1172C" w:rsidRDefault="001361C3" w:rsidP="00C3672E">
            <w:pPr>
              <w:pStyle w:val="a5"/>
              <w:ind w:firstLineChars="0" w:firstLine="0"/>
              <w:rPr>
                <w:szCs w:val="21"/>
              </w:rPr>
            </w:pPr>
            <w:r w:rsidRPr="00C3672E">
              <w:rPr>
                <w:szCs w:val="21"/>
              </w:rPr>
              <w:t>库仑滴定测定硫代硫酸钠的浓度</w:t>
            </w:r>
          </w:p>
        </w:tc>
        <w:tc>
          <w:tcPr>
            <w:tcW w:w="890" w:type="pct"/>
          </w:tcPr>
          <w:p w14:paraId="386942F8" w14:textId="047305C7" w:rsidR="007828A2" w:rsidRPr="003D691F" w:rsidRDefault="00A23F65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  <w:szCs w:val="21"/>
              </w:rPr>
              <w:t>基础</w:t>
            </w:r>
            <w:r w:rsidRPr="003D691F">
              <w:rPr>
                <w:rFonts w:ascii="宋体" w:eastAsia="宋体" w:hAnsi="宋体"/>
                <w:szCs w:val="21"/>
              </w:rPr>
              <w:t>性</w:t>
            </w:r>
          </w:p>
        </w:tc>
        <w:tc>
          <w:tcPr>
            <w:tcW w:w="446" w:type="pct"/>
          </w:tcPr>
          <w:p w14:paraId="393AE38F" w14:textId="587E426D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2338B905" w14:textId="7192748C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521EC703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000F32FD" w14:textId="77777777" w:rsidTr="001361C3">
        <w:tc>
          <w:tcPr>
            <w:tcW w:w="410" w:type="pct"/>
          </w:tcPr>
          <w:p w14:paraId="15E0A5EF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6</w:t>
            </w:r>
          </w:p>
        </w:tc>
        <w:tc>
          <w:tcPr>
            <w:tcW w:w="2010" w:type="pct"/>
          </w:tcPr>
          <w:p w14:paraId="664A9033" w14:textId="2F4B7756" w:rsidR="007828A2" w:rsidRPr="00E1172C" w:rsidRDefault="00F95593" w:rsidP="00C3672E">
            <w:pPr>
              <w:pStyle w:val="a5"/>
              <w:ind w:firstLineChars="0" w:firstLine="0"/>
              <w:rPr>
                <w:szCs w:val="21"/>
              </w:rPr>
            </w:pPr>
            <w:r w:rsidRPr="00BC10A2">
              <w:rPr>
                <w:rFonts w:hint="eastAsia"/>
                <w:szCs w:val="21"/>
              </w:rPr>
              <w:t>气相色谱条件实验及对卤代烃的定性分析</w:t>
            </w:r>
          </w:p>
        </w:tc>
        <w:tc>
          <w:tcPr>
            <w:tcW w:w="890" w:type="pct"/>
          </w:tcPr>
          <w:p w14:paraId="558AE538" w14:textId="6B15EF5C" w:rsidR="007828A2" w:rsidRPr="003D691F" w:rsidRDefault="00A23F65" w:rsidP="00F95593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  <w:szCs w:val="21"/>
              </w:rPr>
              <w:t>基础</w:t>
            </w:r>
            <w:r w:rsidRPr="003D691F">
              <w:rPr>
                <w:rFonts w:ascii="宋体" w:eastAsia="宋体" w:hAnsi="宋体"/>
                <w:szCs w:val="21"/>
              </w:rPr>
              <w:t>性</w:t>
            </w:r>
          </w:p>
        </w:tc>
        <w:tc>
          <w:tcPr>
            <w:tcW w:w="446" w:type="pct"/>
          </w:tcPr>
          <w:p w14:paraId="4C887660" w14:textId="3DE30D71" w:rsidR="007828A2" w:rsidRPr="00E1172C" w:rsidRDefault="003D691F" w:rsidP="00F95593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2A322355" w14:textId="54F4EC7A" w:rsidR="007828A2" w:rsidRPr="00E1172C" w:rsidRDefault="003D691F" w:rsidP="00F95593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60824147" w14:textId="77777777" w:rsidR="007828A2" w:rsidRPr="00E1172C" w:rsidRDefault="007828A2" w:rsidP="00F95593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48A516DD" w14:textId="77777777" w:rsidTr="001361C3">
        <w:tc>
          <w:tcPr>
            <w:tcW w:w="410" w:type="pct"/>
          </w:tcPr>
          <w:p w14:paraId="6223C07E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7</w:t>
            </w:r>
          </w:p>
        </w:tc>
        <w:tc>
          <w:tcPr>
            <w:tcW w:w="2010" w:type="pct"/>
          </w:tcPr>
          <w:p w14:paraId="109C7E8A" w14:textId="0E106A35" w:rsidR="007828A2" w:rsidRPr="00E1172C" w:rsidRDefault="00F95593" w:rsidP="00C3672E">
            <w:pPr>
              <w:pStyle w:val="a5"/>
              <w:ind w:firstLineChars="0" w:firstLine="0"/>
              <w:rPr>
                <w:szCs w:val="21"/>
              </w:rPr>
            </w:pPr>
            <w:r w:rsidRPr="00BC10A2">
              <w:rPr>
                <w:rFonts w:hint="eastAsia"/>
                <w:szCs w:val="21"/>
              </w:rPr>
              <w:t>毛细管气相色谱法条件</w:t>
            </w:r>
            <w:r>
              <w:rPr>
                <w:rFonts w:hint="eastAsia"/>
                <w:szCs w:val="21"/>
              </w:rPr>
              <w:t>实验</w:t>
            </w:r>
            <w:r w:rsidRPr="00BC10A2">
              <w:rPr>
                <w:rFonts w:hint="eastAsia"/>
                <w:szCs w:val="21"/>
              </w:rPr>
              <w:t>及定量分析</w:t>
            </w:r>
          </w:p>
        </w:tc>
        <w:tc>
          <w:tcPr>
            <w:tcW w:w="890" w:type="pct"/>
          </w:tcPr>
          <w:p w14:paraId="5EAF304C" w14:textId="77777777" w:rsidR="007828A2" w:rsidRPr="003D691F" w:rsidRDefault="007828A2" w:rsidP="00F95593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/>
                <w:szCs w:val="21"/>
              </w:rPr>
              <w:t>综合性</w:t>
            </w:r>
          </w:p>
        </w:tc>
        <w:tc>
          <w:tcPr>
            <w:tcW w:w="446" w:type="pct"/>
          </w:tcPr>
          <w:p w14:paraId="01DCCE59" w14:textId="48D1790E" w:rsidR="007828A2" w:rsidRPr="00E1172C" w:rsidRDefault="003D691F" w:rsidP="00F95593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0EE4CDAE" w14:textId="329DD289" w:rsidR="007828A2" w:rsidRPr="00E1172C" w:rsidRDefault="003D691F" w:rsidP="00F95593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7AB3392B" w14:textId="77777777" w:rsidR="007828A2" w:rsidRPr="00E1172C" w:rsidRDefault="007828A2" w:rsidP="00F95593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003ABB54" w14:textId="77777777" w:rsidTr="001361C3">
        <w:tc>
          <w:tcPr>
            <w:tcW w:w="410" w:type="pct"/>
          </w:tcPr>
          <w:p w14:paraId="006AFA06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8</w:t>
            </w:r>
          </w:p>
        </w:tc>
        <w:tc>
          <w:tcPr>
            <w:tcW w:w="2010" w:type="pct"/>
          </w:tcPr>
          <w:p w14:paraId="23067493" w14:textId="783F6374" w:rsidR="007828A2" w:rsidRPr="00F47E99" w:rsidRDefault="00F47E99" w:rsidP="00F47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8475D">
              <w:rPr>
                <w:rFonts w:ascii="Times New Roman" w:eastAsia="宋体" w:hAnsi="Times New Roman" w:cs="Times New Roman"/>
                <w:szCs w:val="21"/>
              </w:rPr>
              <w:t>高效液相色谱分析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08475D">
              <w:rPr>
                <w:rFonts w:ascii="Times New Roman" w:eastAsia="宋体" w:hAnsi="Times New Roman" w:cs="Times New Roman"/>
                <w:szCs w:val="21"/>
              </w:rPr>
              <w:t>定量测定</w:t>
            </w:r>
          </w:p>
        </w:tc>
        <w:tc>
          <w:tcPr>
            <w:tcW w:w="890" w:type="pct"/>
          </w:tcPr>
          <w:p w14:paraId="49B2EE50" w14:textId="02958C91" w:rsidR="007828A2" w:rsidRPr="003D691F" w:rsidRDefault="00A23F65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  <w:szCs w:val="21"/>
              </w:rPr>
              <w:t>基础</w:t>
            </w:r>
            <w:r w:rsidRPr="003D691F">
              <w:rPr>
                <w:rFonts w:ascii="宋体" w:eastAsia="宋体" w:hAnsi="宋体"/>
                <w:szCs w:val="21"/>
              </w:rPr>
              <w:t>性</w:t>
            </w:r>
          </w:p>
        </w:tc>
        <w:tc>
          <w:tcPr>
            <w:tcW w:w="446" w:type="pct"/>
          </w:tcPr>
          <w:p w14:paraId="706D6045" w14:textId="427C7394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2F131A1F" w14:textId="5B0E6C4C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0ADDF633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7065E6DF" w14:textId="77777777" w:rsidTr="001361C3">
        <w:tc>
          <w:tcPr>
            <w:tcW w:w="410" w:type="pct"/>
          </w:tcPr>
          <w:p w14:paraId="68312CDA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9</w:t>
            </w:r>
          </w:p>
        </w:tc>
        <w:tc>
          <w:tcPr>
            <w:tcW w:w="2010" w:type="pct"/>
          </w:tcPr>
          <w:p w14:paraId="41928EE6" w14:textId="0F341AE9" w:rsidR="007828A2" w:rsidRPr="00F47E99" w:rsidRDefault="00F47E99" w:rsidP="00F47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8475D">
              <w:rPr>
                <w:rFonts w:ascii="Times New Roman" w:eastAsia="宋体" w:hAnsi="Times New Roman" w:cs="Times New Roman"/>
                <w:szCs w:val="21"/>
              </w:rPr>
              <w:t>离子色谱法测定水中阴离子</w:t>
            </w:r>
          </w:p>
        </w:tc>
        <w:tc>
          <w:tcPr>
            <w:tcW w:w="890" w:type="pct"/>
          </w:tcPr>
          <w:p w14:paraId="2E80DE67" w14:textId="77777777" w:rsidR="007828A2" w:rsidRPr="003D691F" w:rsidRDefault="007828A2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/>
                <w:szCs w:val="21"/>
              </w:rPr>
              <w:t>综合性</w:t>
            </w:r>
          </w:p>
        </w:tc>
        <w:tc>
          <w:tcPr>
            <w:tcW w:w="446" w:type="pct"/>
          </w:tcPr>
          <w:p w14:paraId="20E0EEE2" w14:textId="0BB2DFEA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7039294B" w14:textId="48A38D6D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5BF2103D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6C957C18" w14:textId="77777777" w:rsidTr="001361C3">
        <w:tc>
          <w:tcPr>
            <w:tcW w:w="410" w:type="pct"/>
          </w:tcPr>
          <w:p w14:paraId="1056FCBD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10</w:t>
            </w:r>
          </w:p>
        </w:tc>
        <w:tc>
          <w:tcPr>
            <w:tcW w:w="2010" w:type="pct"/>
          </w:tcPr>
          <w:p w14:paraId="742A9EB9" w14:textId="754E7519" w:rsidR="007828A2" w:rsidRPr="00E1172C" w:rsidRDefault="00DC63A5" w:rsidP="00C3672E">
            <w:pPr>
              <w:pStyle w:val="a5"/>
              <w:ind w:firstLineChars="0" w:firstLine="0"/>
              <w:rPr>
                <w:szCs w:val="21"/>
              </w:rPr>
            </w:pPr>
            <w:r w:rsidRPr="003E4964">
              <w:rPr>
                <w:szCs w:val="21"/>
              </w:rPr>
              <w:t>分光光度法测定水中总铁</w:t>
            </w:r>
          </w:p>
        </w:tc>
        <w:tc>
          <w:tcPr>
            <w:tcW w:w="890" w:type="pct"/>
          </w:tcPr>
          <w:p w14:paraId="221804A9" w14:textId="78BD942C" w:rsidR="007828A2" w:rsidRPr="003D691F" w:rsidRDefault="00A23F65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  <w:szCs w:val="21"/>
              </w:rPr>
              <w:t>基础</w:t>
            </w:r>
            <w:r w:rsidRPr="003D691F">
              <w:rPr>
                <w:rFonts w:ascii="宋体" w:eastAsia="宋体" w:hAnsi="宋体"/>
                <w:szCs w:val="21"/>
              </w:rPr>
              <w:t>性</w:t>
            </w:r>
          </w:p>
        </w:tc>
        <w:tc>
          <w:tcPr>
            <w:tcW w:w="446" w:type="pct"/>
          </w:tcPr>
          <w:p w14:paraId="0E779F24" w14:textId="33325FDF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1E20D018" w14:textId="43E3E5FB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6BDBDC0B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7828E72D" w14:textId="77777777" w:rsidTr="001361C3">
        <w:tc>
          <w:tcPr>
            <w:tcW w:w="410" w:type="pct"/>
          </w:tcPr>
          <w:p w14:paraId="3DC6865A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10" w:type="pct"/>
          </w:tcPr>
          <w:p w14:paraId="041CF840" w14:textId="0311E2E7" w:rsidR="007828A2" w:rsidRPr="00E1172C" w:rsidRDefault="00DC63A5" w:rsidP="00C3672E">
            <w:pPr>
              <w:pStyle w:val="a5"/>
              <w:ind w:firstLineChars="0" w:firstLine="0"/>
              <w:rPr>
                <w:szCs w:val="21"/>
              </w:rPr>
            </w:pPr>
            <w:r w:rsidRPr="003E4964">
              <w:rPr>
                <w:szCs w:val="21"/>
              </w:rPr>
              <w:t>有机化合物紫外吸收光谱及溶剂的影响</w:t>
            </w:r>
          </w:p>
        </w:tc>
        <w:tc>
          <w:tcPr>
            <w:tcW w:w="890" w:type="pct"/>
          </w:tcPr>
          <w:p w14:paraId="666C62A6" w14:textId="77777777" w:rsidR="007828A2" w:rsidRPr="003D691F" w:rsidRDefault="007828A2" w:rsidP="003D691F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/>
                <w:szCs w:val="21"/>
              </w:rPr>
              <w:t>综合性</w:t>
            </w:r>
          </w:p>
        </w:tc>
        <w:tc>
          <w:tcPr>
            <w:tcW w:w="446" w:type="pct"/>
          </w:tcPr>
          <w:p w14:paraId="67116B5F" w14:textId="1DB53D02" w:rsidR="007828A2" w:rsidRPr="00E1172C" w:rsidRDefault="003D691F" w:rsidP="003D691F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2250F906" w14:textId="6307001C" w:rsidR="007828A2" w:rsidRPr="00E1172C" w:rsidRDefault="003D691F" w:rsidP="003D691F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176E2908" w14:textId="77777777" w:rsidR="007828A2" w:rsidRPr="00E1172C" w:rsidRDefault="007828A2" w:rsidP="003D691F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3F2FB790" w14:textId="77777777" w:rsidTr="001361C3">
        <w:tc>
          <w:tcPr>
            <w:tcW w:w="410" w:type="pct"/>
          </w:tcPr>
          <w:p w14:paraId="5439B04B" w14:textId="77777777" w:rsidR="007828A2" w:rsidRPr="00DC63A5" w:rsidRDefault="007828A2" w:rsidP="00C3672E">
            <w:pPr>
              <w:jc w:val="center"/>
              <w:rPr>
                <w:rFonts w:ascii="Times New Roman" w:hAnsi="Times New Roman" w:cs="Times New Roman"/>
              </w:rPr>
            </w:pPr>
            <w:r w:rsidRPr="00DC63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0" w:type="pct"/>
          </w:tcPr>
          <w:p w14:paraId="442D0C55" w14:textId="02AC93B0" w:rsidR="007828A2" w:rsidRPr="002453FC" w:rsidRDefault="00DC63A5" w:rsidP="00C3672E">
            <w:r w:rsidRPr="006C32A4">
              <w:rPr>
                <w:rFonts w:ascii="Times New Roman" w:eastAsia="宋体" w:hAnsi="Times New Roman" w:cs="Times New Roman"/>
                <w:szCs w:val="21"/>
              </w:rPr>
              <w:t>原子吸收光谱法测定自来水中的镁</w:t>
            </w:r>
          </w:p>
        </w:tc>
        <w:tc>
          <w:tcPr>
            <w:tcW w:w="890" w:type="pct"/>
          </w:tcPr>
          <w:p w14:paraId="0F3EDF9D" w14:textId="0877F3D8" w:rsidR="007828A2" w:rsidRPr="003D691F" w:rsidRDefault="00A23F65" w:rsidP="003D691F">
            <w:pPr>
              <w:spacing w:beforeLines="50" w:before="156"/>
              <w:jc w:val="center"/>
              <w:rPr>
                <w:rFonts w:ascii="宋体" w:eastAsia="宋体" w:hAnsi="宋体"/>
              </w:rPr>
            </w:pPr>
            <w:r w:rsidRPr="003D691F">
              <w:rPr>
                <w:rFonts w:ascii="宋体" w:eastAsia="宋体" w:hAnsi="宋体" w:hint="eastAsia"/>
                <w:szCs w:val="21"/>
              </w:rPr>
              <w:t>基础</w:t>
            </w:r>
            <w:r w:rsidRPr="003D691F">
              <w:rPr>
                <w:rFonts w:ascii="宋体" w:eastAsia="宋体" w:hAnsi="宋体"/>
                <w:szCs w:val="21"/>
              </w:rPr>
              <w:t>性</w:t>
            </w:r>
          </w:p>
        </w:tc>
        <w:tc>
          <w:tcPr>
            <w:tcW w:w="446" w:type="pct"/>
          </w:tcPr>
          <w:p w14:paraId="7A154F7E" w14:textId="00EFC3E5" w:rsidR="007828A2" w:rsidRPr="003D691F" w:rsidRDefault="003D691F" w:rsidP="003D691F">
            <w:pPr>
              <w:spacing w:beforeLines="50" w:before="156"/>
              <w:jc w:val="center"/>
              <w:rPr>
                <w:rFonts w:ascii="Times New Roman" w:hAnsi="Times New Roman" w:cs="Times New Roman"/>
              </w:rPr>
            </w:pPr>
            <w:r w:rsidRPr="003D69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pct"/>
          </w:tcPr>
          <w:p w14:paraId="1E977D3A" w14:textId="64B0934F" w:rsidR="007828A2" w:rsidRPr="003D691F" w:rsidRDefault="003D691F" w:rsidP="003D691F">
            <w:pPr>
              <w:spacing w:beforeLines="50" w:before="156"/>
              <w:jc w:val="center"/>
              <w:rPr>
                <w:rFonts w:ascii="Times New Roman" w:hAnsi="Times New Roman" w:cs="Times New Roman"/>
              </w:rPr>
            </w:pPr>
            <w:r w:rsidRPr="003D691F">
              <w:rPr>
                <w:rFonts w:ascii="Times New Roman" w:hAnsi="Times New Roman" w:cs="Times New Roman"/>
                <w:szCs w:val="21"/>
              </w:rPr>
              <w:t>2-3</w:t>
            </w:r>
          </w:p>
        </w:tc>
        <w:tc>
          <w:tcPr>
            <w:tcW w:w="736" w:type="pct"/>
          </w:tcPr>
          <w:p w14:paraId="34ABD5A4" w14:textId="77777777" w:rsidR="007828A2" w:rsidRDefault="007828A2" w:rsidP="003D691F">
            <w:pPr>
              <w:spacing w:beforeLines="50" w:before="156"/>
              <w:jc w:val="center"/>
            </w:pPr>
            <w:r w:rsidRPr="002453FC">
              <w:rPr>
                <w:rFonts w:hint="eastAsia"/>
              </w:rPr>
              <w:t>必修</w:t>
            </w:r>
          </w:p>
        </w:tc>
      </w:tr>
      <w:tr w:rsidR="007828A2" w14:paraId="37AE6BD7" w14:textId="77777777" w:rsidTr="001361C3">
        <w:tc>
          <w:tcPr>
            <w:tcW w:w="410" w:type="pct"/>
          </w:tcPr>
          <w:p w14:paraId="24A1F7FD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2010" w:type="pct"/>
          </w:tcPr>
          <w:p w14:paraId="74B3753B" w14:textId="06150975" w:rsidR="007828A2" w:rsidRPr="00E1172C" w:rsidRDefault="00DC63A5" w:rsidP="00C3672E">
            <w:pPr>
              <w:pStyle w:val="a5"/>
              <w:ind w:firstLineChars="0" w:firstLine="0"/>
              <w:rPr>
                <w:szCs w:val="21"/>
              </w:rPr>
            </w:pPr>
            <w:r w:rsidRPr="006C32A4">
              <w:rPr>
                <w:szCs w:val="21"/>
              </w:rPr>
              <w:t>ICP</w:t>
            </w:r>
            <w:r w:rsidRPr="006C32A4">
              <w:rPr>
                <w:szCs w:val="21"/>
              </w:rPr>
              <w:t>原子发射光谱分析</w:t>
            </w:r>
          </w:p>
        </w:tc>
        <w:tc>
          <w:tcPr>
            <w:tcW w:w="890" w:type="pct"/>
          </w:tcPr>
          <w:p w14:paraId="23A54DD9" w14:textId="01E8DC0E" w:rsidR="007828A2" w:rsidRPr="003D691F" w:rsidRDefault="00A23F65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/>
                <w:szCs w:val="21"/>
              </w:rPr>
              <w:t>综合性</w:t>
            </w:r>
          </w:p>
        </w:tc>
        <w:tc>
          <w:tcPr>
            <w:tcW w:w="446" w:type="pct"/>
          </w:tcPr>
          <w:p w14:paraId="17A84996" w14:textId="45AC892E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2E1BCB79" w14:textId="0A1E0BA9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7B599B79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05E4EFB6" w14:textId="77777777" w:rsidTr="001361C3">
        <w:tc>
          <w:tcPr>
            <w:tcW w:w="410" w:type="pct"/>
          </w:tcPr>
          <w:p w14:paraId="396BECC0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2010" w:type="pct"/>
          </w:tcPr>
          <w:p w14:paraId="7C664CD3" w14:textId="6765E22D" w:rsidR="007828A2" w:rsidRPr="00E1172C" w:rsidRDefault="00DC63A5" w:rsidP="00C3672E">
            <w:pPr>
              <w:pStyle w:val="a5"/>
              <w:ind w:firstLineChars="0" w:firstLine="0"/>
              <w:rPr>
                <w:szCs w:val="21"/>
              </w:rPr>
            </w:pPr>
            <w:r w:rsidRPr="006C32A4">
              <w:rPr>
                <w:szCs w:val="21"/>
              </w:rPr>
              <w:t>荧光光谱分析</w:t>
            </w:r>
          </w:p>
        </w:tc>
        <w:tc>
          <w:tcPr>
            <w:tcW w:w="890" w:type="pct"/>
          </w:tcPr>
          <w:p w14:paraId="7B9E3B00" w14:textId="58705AEA" w:rsidR="007828A2" w:rsidRPr="003D691F" w:rsidRDefault="00A23F65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  <w:szCs w:val="21"/>
              </w:rPr>
              <w:t>基础</w:t>
            </w:r>
            <w:r w:rsidRPr="003D691F">
              <w:rPr>
                <w:rFonts w:ascii="宋体" w:eastAsia="宋体" w:hAnsi="宋体"/>
                <w:szCs w:val="21"/>
              </w:rPr>
              <w:t>性</w:t>
            </w:r>
          </w:p>
        </w:tc>
        <w:tc>
          <w:tcPr>
            <w:tcW w:w="446" w:type="pct"/>
          </w:tcPr>
          <w:p w14:paraId="004A750D" w14:textId="2CEAA0B7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4379258D" w14:textId="748C0BAB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19A2640C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36DBDF5B" w14:textId="77777777" w:rsidTr="001361C3">
        <w:trPr>
          <w:trHeight w:val="309"/>
        </w:trPr>
        <w:tc>
          <w:tcPr>
            <w:tcW w:w="410" w:type="pct"/>
          </w:tcPr>
          <w:p w14:paraId="3ACCDA4E" w14:textId="5F866281" w:rsidR="007828A2" w:rsidRPr="00E1172C" w:rsidRDefault="007828A2" w:rsidP="00DC63A5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1</w:t>
            </w:r>
            <w:r w:rsidR="00DC63A5">
              <w:rPr>
                <w:szCs w:val="21"/>
              </w:rPr>
              <w:t>5</w:t>
            </w:r>
          </w:p>
        </w:tc>
        <w:tc>
          <w:tcPr>
            <w:tcW w:w="2010" w:type="pct"/>
          </w:tcPr>
          <w:p w14:paraId="5FDFBD39" w14:textId="38996855" w:rsidR="007828A2" w:rsidRPr="00E1172C" w:rsidRDefault="00DC63A5" w:rsidP="00C3672E">
            <w:pPr>
              <w:pStyle w:val="a5"/>
              <w:ind w:firstLineChars="0" w:firstLine="0"/>
              <w:rPr>
                <w:szCs w:val="21"/>
              </w:rPr>
            </w:pPr>
            <w:r w:rsidRPr="006C32A4">
              <w:rPr>
                <w:szCs w:val="21"/>
              </w:rPr>
              <w:t>醛和酮的红外光谱分析</w:t>
            </w:r>
          </w:p>
        </w:tc>
        <w:tc>
          <w:tcPr>
            <w:tcW w:w="890" w:type="pct"/>
          </w:tcPr>
          <w:p w14:paraId="256B1A36" w14:textId="2EC94C79" w:rsidR="007828A2" w:rsidRPr="003D691F" w:rsidRDefault="00A23F65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/>
                <w:szCs w:val="21"/>
              </w:rPr>
              <w:t>综合性</w:t>
            </w:r>
          </w:p>
        </w:tc>
        <w:tc>
          <w:tcPr>
            <w:tcW w:w="446" w:type="pct"/>
          </w:tcPr>
          <w:p w14:paraId="18D94FAE" w14:textId="4BCA33C0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63D27351" w14:textId="4D70F648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1B9ED19B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选修</w:t>
            </w:r>
          </w:p>
        </w:tc>
      </w:tr>
      <w:tr w:rsidR="007828A2" w14:paraId="2AB95B34" w14:textId="77777777" w:rsidTr="001361C3">
        <w:trPr>
          <w:trHeight w:val="359"/>
        </w:trPr>
        <w:tc>
          <w:tcPr>
            <w:tcW w:w="410" w:type="pct"/>
          </w:tcPr>
          <w:p w14:paraId="2C147ACE" w14:textId="1291E72B" w:rsidR="007828A2" w:rsidRPr="00E1172C" w:rsidRDefault="007828A2" w:rsidP="00DC63A5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1</w:t>
            </w:r>
            <w:r w:rsidR="00DC63A5">
              <w:rPr>
                <w:szCs w:val="21"/>
              </w:rPr>
              <w:t>6</w:t>
            </w:r>
          </w:p>
        </w:tc>
        <w:tc>
          <w:tcPr>
            <w:tcW w:w="2010" w:type="pct"/>
          </w:tcPr>
          <w:p w14:paraId="28B7F506" w14:textId="46CBDAA6" w:rsidR="007828A2" w:rsidRPr="00E1172C" w:rsidRDefault="00DC63A5" w:rsidP="00C3672E">
            <w:pPr>
              <w:pStyle w:val="a5"/>
              <w:ind w:firstLineChars="0" w:firstLine="0"/>
              <w:rPr>
                <w:szCs w:val="21"/>
              </w:rPr>
            </w:pPr>
            <w:r w:rsidRPr="00B82E19">
              <w:rPr>
                <w:szCs w:val="21"/>
              </w:rPr>
              <w:t>台式核磁共振波谱仪鉴定有机化</w:t>
            </w:r>
            <w:r w:rsidRPr="00B82E19">
              <w:rPr>
                <w:szCs w:val="21"/>
              </w:rPr>
              <w:lastRenderedPageBreak/>
              <w:t>合物结构</w:t>
            </w:r>
          </w:p>
        </w:tc>
        <w:tc>
          <w:tcPr>
            <w:tcW w:w="890" w:type="pct"/>
          </w:tcPr>
          <w:p w14:paraId="343FA5E5" w14:textId="236CA650" w:rsidR="007828A2" w:rsidRPr="003D691F" w:rsidRDefault="00A23F65" w:rsidP="003D691F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  <w:szCs w:val="21"/>
              </w:rPr>
              <w:lastRenderedPageBreak/>
              <w:t>基础</w:t>
            </w:r>
            <w:r w:rsidRPr="003D691F">
              <w:rPr>
                <w:rFonts w:ascii="宋体" w:eastAsia="宋体" w:hAnsi="宋体"/>
                <w:szCs w:val="21"/>
              </w:rPr>
              <w:t>性</w:t>
            </w:r>
          </w:p>
        </w:tc>
        <w:tc>
          <w:tcPr>
            <w:tcW w:w="446" w:type="pct"/>
          </w:tcPr>
          <w:p w14:paraId="08CC1D4F" w14:textId="7DEED8E5" w:rsidR="007828A2" w:rsidRPr="00E1172C" w:rsidRDefault="003D691F" w:rsidP="003D691F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198D0E62" w14:textId="351BE4D9" w:rsidR="007828A2" w:rsidRPr="00E1172C" w:rsidRDefault="003D691F" w:rsidP="003D691F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536D7F4C" w14:textId="77777777" w:rsidR="007828A2" w:rsidRPr="00E1172C" w:rsidRDefault="007828A2" w:rsidP="003D691F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DC63A5" w14:paraId="6ACA2BB7" w14:textId="77777777" w:rsidTr="001361C3">
        <w:trPr>
          <w:trHeight w:val="359"/>
        </w:trPr>
        <w:tc>
          <w:tcPr>
            <w:tcW w:w="410" w:type="pct"/>
          </w:tcPr>
          <w:p w14:paraId="2743B5C3" w14:textId="4A57DFA6" w:rsidR="00DC63A5" w:rsidRPr="00E1172C" w:rsidRDefault="00DC63A5" w:rsidP="00DC63A5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010" w:type="pct"/>
          </w:tcPr>
          <w:p w14:paraId="6BA0C285" w14:textId="61BA7CF0" w:rsidR="00DC63A5" w:rsidRPr="00B82E19" w:rsidRDefault="00DC63A5" w:rsidP="00C3672E">
            <w:pPr>
              <w:pStyle w:val="a5"/>
              <w:ind w:firstLineChars="0" w:firstLine="0"/>
              <w:rPr>
                <w:szCs w:val="21"/>
              </w:rPr>
            </w:pPr>
            <w:r w:rsidRPr="00B82E19">
              <w:rPr>
                <w:szCs w:val="21"/>
              </w:rPr>
              <w:t>核磁共振波谱仪鉴定未知化合物的分子结构</w:t>
            </w:r>
          </w:p>
        </w:tc>
        <w:tc>
          <w:tcPr>
            <w:tcW w:w="890" w:type="pct"/>
          </w:tcPr>
          <w:p w14:paraId="11534980" w14:textId="7D89A3AE" w:rsidR="00DC63A5" w:rsidRPr="003D691F" w:rsidRDefault="00A23F65" w:rsidP="001361C3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</w:rPr>
              <w:t>综合性</w:t>
            </w:r>
          </w:p>
        </w:tc>
        <w:tc>
          <w:tcPr>
            <w:tcW w:w="446" w:type="pct"/>
          </w:tcPr>
          <w:p w14:paraId="43377D9B" w14:textId="63EFF474" w:rsidR="00DC63A5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08" w:type="pct"/>
          </w:tcPr>
          <w:p w14:paraId="42DA6F70" w14:textId="0A2733A6" w:rsidR="00DC63A5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50F1E424" w14:textId="0BA4E80B" w:rsidR="00DC63A5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DC63A5" w14:paraId="0F12CD31" w14:textId="77777777" w:rsidTr="001361C3">
        <w:trPr>
          <w:trHeight w:val="359"/>
        </w:trPr>
        <w:tc>
          <w:tcPr>
            <w:tcW w:w="410" w:type="pct"/>
          </w:tcPr>
          <w:p w14:paraId="668AD7E0" w14:textId="282BC2B1" w:rsidR="00DC63A5" w:rsidRPr="00E1172C" w:rsidRDefault="00DC63A5" w:rsidP="00DC63A5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010" w:type="pct"/>
          </w:tcPr>
          <w:p w14:paraId="7788A53B" w14:textId="483117F6" w:rsidR="00DC63A5" w:rsidRPr="00B82E19" w:rsidRDefault="00A23F65" w:rsidP="00C3672E">
            <w:pPr>
              <w:pStyle w:val="a5"/>
              <w:ind w:firstLineChars="0" w:firstLine="0"/>
              <w:rPr>
                <w:szCs w:val="21"/>
              </w:rPr>
            </w:pPr>
            <w:r w:rsidRPr="00DC63A5">
              <w:rPr>
                <w:szCs w:val="21"/>
              </w:rPr>
              <w:t>仪器分析实验基本操作考试</w:t>
            </w:r>
          </w:p>
        </w:tc>
        <w:tc>
          <w:tcPr>
            <w:tcW w:w="890" w:type="pct"/>
          </w:tcPr>
          <w:p w14:paraId="5037C81C" w14:textId="245934C3" w:rsidR="00DC63A5" w:rsidRPr="003D691F" w:rsidRDefault="00A23F65" w:rsidP="001361C3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</w:rPr>
              <w:t>综合性</w:t>
            </w:r>
          </w:p>
        </w:tc>
        <w:tc>
          <w:tcPr>
            <w:tcW w:w="446" w:type="pct"/>
          </w:tcPr>
          <w:p w14:paraId="0704C7CC" w14:textId="04CA6777" w:rsidR="00DC63A5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08" w:type="pct"/>
          </w:tcPr>
          <w:p w14:paraId="5D71869E" w14:textId="1CF52BFB" w:rsidR="00DC63A5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6" w:type="pct"/>
          </w:tcPr>
          <w:p w14:paraId="67464D5D" w14:textId="5066B720" w:rsidR="00DC63A5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</w:tbl>
    <w:p w14:paraId="34E8818C" w14:textId="77777777" w:rsidR="00A9490B" w:rsidRDefault="00A9490B" w:rsidP="00694123">
      <w:pPr>
        <w:snapToGrid w:val="0"/>
        <w:spacing w:beforeLines="100" w:before="312" w:afterLines="25" w:after="78"/>
        <w:jc w:val="left"/>
        <w:rPr>
          <w:rFonts w:ascii="黑体" w:eastAsia="黑体" w:hAnsi="黑体" w:cs="Times New Roman"/>
          <w:b/>
          <w:sz w:val="28"/>
          <w:szCs w:val="28"/>
        </w:rPr>
      </w:pPr>
      <w:r w:rsidRPr="00A9490B">
        <w:rPr>
          <w:rFonts w:ascii="黑体" w:eastAsia="黑体" w:hAnsi="黑体" w:cs="Times New Roman" w:hint="eastAsia"/>
          <w:b/>
          <w:sz w:val="28"/>
          <w:szCs w:val="28"/>
        </w:rPr>
        <w:t>五、教学进度</w:t>
      </w:r>
    </w:p>
    <w:p w14:paraId="566827B2" w14:textId="374CF3D2" w:rsidR="002760E5" w:rsidRPr="00C71602" w:rsidRDefault="002760E5" w:rsidP="002760E5">
      <w:pPr>
        <w:widowControl/>
        <w:spacing w:beforeLines="50" w:before="156" w:afterLines="25" w:after="78"/>
        <w:jc w:val="center"/>
        <w:rPr>
          <w:szCs w:val="21"/>
        </w:rPr>
      </w:pPr>
      <w:r w:rsidRPr="00C71602">
        <w:rPr>
          <w:b/>
          <w:szCs w:val="21"/>
        </w:rPr>
        <w:t>表3</w:t>
      </w:r>
      <w:r>
        <w:rPr>
          <w:rFonts w:hint="eastAsia"/>
          <w:b/>
          <w:szCs w:val="21"/>
        </w:rPr>
        <w:t>.</w:t>
      </w:r>
      <w:r>
        <w:rPr>
          <w:b/>
          <w:szCs w:val="21"/>
        </w:rPr>
        <w:t xml:space="preserve"> </w:t>
      </w:r>
      <w:r w:rsidRPr="00C71602">
        <w:rPr>
          <w:b/>
          <w:szCs w:val="21"/>
        </w:rPr>
        <w:t>教学进度表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148"/>
        <w:gridCol w:w="734"/>
        <w:gridCol w:w="3346"/>
        <w:gridCol w:w="513"/>
      </w:tblGrid>
      <w:tr w:rsidR="00A9490B" w:rsidRPr="00A9490B" w14:paraId="07D5F479" w14:textId="77777777" w:rsidTr="00153A58">
        <w:trPr>
          <w:trHeight w:val="70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EAEA975" w14:textId="77777777" w:rsidR="00A9490B" w:rsidRPr="00A9490B" w:rsidRDefault="00A9490B" w:rsidP="00A9490B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A9490B">
              <w:rPr>
                <w:rFonts w:ascii="黑体" w:eastAsia="黑体" w:hAnsi="黑体" w:cs="Times New Roman" w:hint="eastAsia"/>
                <w:sz w:val="24"/>
                <w:szCs w:val="24"/>
              </w:rPr>
              <w:t>章节名称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DA7CDA2" w14:textId="77777777" w:rsidR="00A9490B" w:rsidRPr="00A9490B" w:rsidRDefault="00A9490B" w:rsidP="00A9490B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A9490B">
              <w:rPr>
                <w:rFonts w:ascii="黑体" w:eastAsia="黑体" w:hAnsi="黑体" w:cs="Times New Roman" w:hint="eastAsia"/>
                <w:sz w:val="24"/>
                <w:szCs w:val="24"/>
              </w:rPr>
              <w:t>内容提要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988C1C7" w14:textId="77777777" w:rsidR="00A9490B" w:rsidRPr="00A9490B" w:rsidRDefault="00A9490B" w:rsidP="00A9490B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A9490B">
              <w:rPr>
                <w:rFonts w:ascii="黑体" w:eastAsia="黑体" w:hAnsi="黑体" w:cs="Times New Roman" w:hint="eastAsia"/>
                <w:szCs w:val="21"/>
              </w:rPr>
              <w:t>学时分配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6E7EC7EE" w14:textId="77777777" w:rsidR="00A9490B" w:rsidRPr="00A9490B" w:rsidRDefault="00A9490B" w:rsidP="00A9490B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A9490B">
              <w:rPr>
                <w:rFonts w:ascii="黑体" w:eastAsia="黑体" w:hAnsi="黑体" w:cs="Times New Roman" w:hint="eastAsia"/>
                <w:sz w:val="24"/>
                <w:szCs w:val="24"/>
              </w:rPr>
              <w:t>作业及要求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0C8F119" w14:textId="77777777" w:rsidR="00A9490B" w:rsidRPr="00A9490B" w:rsidRDefault="00A9490B" w:rsidP="00A9490B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A9490B">
              <w:rPr>
                <w:rFonts w:ascii="黑体" w:eastAsia="黑体" w:hAnsi="黑体" w:cs="Times New Roman" w:hint="eastAsia"/>
                <w:sz w:val="24"/>
                <w:szCs w:val="24"/>
              </w:rPr>
              <w:t>备注</w:t>
            </w:r>
          </w:p>
        </w:tc>
      </w:tr>
      <w:tr w:rsidR="004230B9" w:rsidRPr="00A9490B" w14:paraId="23FA77EB" w14:textId="77777777" w:rsidTr="00153A58">
        <w:trPr>
          <w:trHeight w:val="184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1BA0DC" w14:textId="04B1F3BC" w:rsidR="004230B9" w:rsidRPr="004230B9" w:rsidRDefault="004230B9" w:rsidP="00C221FF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C221FF">
              <w:rPr>
                <w:rFonts w:ascii="Times New Roman" w:eastAsia="宋体" w:hAnsi="Times New Roman" w:cs="Times New Roman"/>
                <w:szCs w:val="21"/>
              </w:rPr>
              <w:t>实验</w:t>
            </w:r>
            <w:r w:rsidRPr="00C221FF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="00C221FF" w:rsidRPr="00C221FF">
              <w:rPr>
                <w:rFonts w:ascii="Times New Roman" w:eastAsia="宋体" w:hAnsi="Times New Roman" w:cs="Times New Roman" w:hint="eastAsia"/>
                <w:szCs w:val="21"/>
              </w:rPr>
              <w:t>仪器</w:t>
            </w:r>
            <w:r w:rsidRPr="00C221FF">
              <w:rPr>
                <w:rFonts w:ascii="Times New Roman" w:eastAsia="宋体" w:hAnsi="Times New Roman" w:cs="Times New Roman"/>
                <w:szCs w:val="21"/>
              </w:rPr>
              <w:t>分析实验室基本规范及培训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0F6D896" w14:textId="42FE9A84" w:rsidR="004230B9" w:rsidRPr="00C221FF" w:rsidRDefault="00C221FF" w:rsidP="001361C3">
            <w:pPr>
              <w:widowControl/>
              <w:spacing w:beforeLines="25" w:before="78" w:afterLines="25" w:after="78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C221FF">
              <w:rPr>
                <w:rFonts w:ascii="Times New Roman" w:eastAsia="宋体" w:hAnsi="Times New Roman" w:cs="Times New Roman"/>
                <w:szCs w:val="21"/>
              </w:rPr>
              <w:t>仪器分析化学实验一般知识，包括安全规范，仪器分析实验平台使用注意事项</w:t>
            </w:r>
            <w:r w:rsidR="004230B9" w:rsidRPr="00C221FF">
              <w:rPr>
                <w:rFonts w:ascii="宋体" w:eastAsia="宋体" w:hAnsi="宋体" w:hint="eastAsia"/>
                <w:szCs w:val="21"/>
              </w:rPr>
              <w:t>；实验报告的要求和格式。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8DFC2F8" w14:textId="3E6851C4" w:rsidR="004230B9" w:rsidRPr="00044CA2" w:rsidRDefault="00044CA2" w:rsidP="004230B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044CA2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11E2A096" w14:textId="4563E768" w:rsidR="004230B9" w:rsidRPr="00044CA2" w:rsidRDefault="004230B9" w:rsidP="00153A58">
            <w:pPr>
              <w:widowControl/>
              <w:rPr>
                <w:rFonts w:ascii="宋体" w:eastAsia="宋体" w:hAnsi="宋体"/>
                <w:szCs w:val="21"/>
              </w:rPr>
            </w:pPr>
            <w:r w:rsidRPr="00044CA2">
              <w:rPr>
                <w:rFonts w:ascii="宋体" w:eastAsia="宋体" w:hAnsi="宋体"/>
                <w:b/>
                <w:szCs w:val="21"/>
              </w:rPr>
              <w:t>作业：</w:t>
            </w:r>
            <w:r w:rsidRPr="00044CA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044CA2">
              <w:rPr>
                <w:rFonts w:ascii="宋体" w:eastAsia="宋体" w:hAnsi="宋体"/>
                <w:szCs w:val="21"/>
              </w:rPr>
              <w:t>、</w:t>
            </w:r>
            <w:r w:rsidR="00C221FF" w:rsidRPr="00044CA2">
              <w:rPr>
                <w:rFonts w:ascii="宋体" w:eastAsia="宋体" w:hAnsi="宋体" w:hint="eastAsia"/>
                <w:szCs w:val="21"/>
              </w:rPr>
              <w:t>仪器</w:t>
            </w:r>
            <w:r w:rsidRPr="00044CA2">
              <w:rPr>
                <w:rFonts w:ascii="宋体" w:eastAsia="宋体" w:hAnsi="宋体" w:hint="eastAsia"/>
                <w:szCs w:val="21"/>
              </w:rPr>
              <w:t>分析</w:t>
            </w:r>
            <w:r w:rsidRPr="00044CA2">
              <w:rPr>
                <w:rFonts w:ascii="宋体" w:eastAsia="宋体" w:hAnsi="宋体"/>
                <w:szCs w:val="21"/>
              </w:rPr>
              <w:t>实验室规则和安全知识</w:t>
            </w:r>
            <w:r w:rsidR="00044CA2" w:rsidRPr="00044CA2">
              <w:rPr>
                <w:rFonts w:ascii="宋体" w:eastAsia="宋体" w:hAnsi="宋体" w:hint="eastAsia"/>
                <w:szCs w:val="21"/>
              </w:rPr>
              <w:t>；</w:t>
            </w:r>
            <w:r w:rsidRPr="00044CA2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044CA2">
              <w:rPr>
                <w:rFonts w:ascii="宋体" w:eastAsia="宋体" w:hAnsi="宋体"/>
                <w:szCs w:val="21"/>
              </w:rPr>
              <w:t>、</w:t>
            </w:r>
            <w:r w:rsidR="00C221FF" w:rsidRPr="00044CA2">
              <w:rPr>
                <w:rFonts w:ascii="Times New Roman" w:eastAsia="宋体" w:hAnsi="Times New Roman" w:cs="Times New Roman"/>
                <w:szCs w:val="21"/>
              </w:rPr>
              <w:t>仪器分析实验平台使用注意事项</w:t>
            </w:r>
            <w:r w:rsidRPr="00044CA2">
              <w:rPr>
                <w:rFonts w:ascii="宋体" w:eastAsia="宋体" w:hAnsi="宋体"/>
                <w:szCs w:val="21"/>
              </w:rPr>
              <w:t>。</w:t>
            </w:r>
          </w:p>
          <w:p w14:paraId="0B475AB8" w14:textId="7990EC8C" w:rsidR="004230B9" w:rsidRPr="004230B9" w:rsidRDefault="004230B9" w:rsidP="00694123">
            <w:pPr>
              <w:widowControl/>
              <w:spacing w:beforeLines="25" w:before="78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044CA2">
              <w:rPr>
                <w:rFonts w:ascii="宋体" w:eastAsia="宋体" w:hAnsi="宋体"/>
                <w:b/>
                <w:szCs w:val="21"/>
              </w:rPr>
              <w:t>要求：</w:t>
            </w:r>
            <w:r w:rsidRPr="00044CA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044CA2">
              <w:rPr>
                <w:rFonts w:ascii="宋体" w:eastAsia="宋体" w:hAnsi="宋体"/>
                <w:szCs w:val="21"/>
              </w:rPr>
              <w:t>、掌握</w:t>
            </w:r>
            <w:r w:rsidR="00C221FF" w:rsidRPr="00044CA2">
              <w:rPr>
                <w:rFonts w:ascii="宋体" w:eastAsia="宋体" w:hAnsi="宋体" w:hint="eastAsia"/>
                <w:szCs w:val="21"/>
              </w:rPr>
              <w:t>仪器分析</w:t>
            </w:r>
            <w:r w:rsidR="00C221FF" w:rsidRPr="00044CA2">
              <w:rPr>
                <w:rFonts w:ascii="宋体" w:eastAsia="宋体" w:hAnsi="宋体"/>
                <w:szCs w:val="21"/>
              </w:rPr>
              <w:t>实验室规则和安全知识</w:t>
            </w:r>
            <w:r w:rsidR="00044CA2" w:rsidRPr="00044CA2">
              <w:rPr>
                <w:rFonts w:ascii="宋体" w:eastAsia="宋体" w:hAnsi="宋体" w:hint="eastAsia"/>
                <w:szCs w:val="21"/>
              </w:rPr>
              <w:t>；</w:t>
            </w:r>
            <w:r w:rsidRPr="00044CA2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044CA2">
              <w:rPr>
                <w:rFonts w:ascii="宋体" w:eastAsia="宋体" w:hAnsi="宋体"/>
                <w:szCs w:val="21"/>
              </w:rPr>
              <w:t>、</w:t>
            </w:r>
            <w:r w:rsidR="00044CA2" w:rsidRPr="00044CA2">
              <w:rPr>
                <w:rFonts w:ascii="宋体" w:eastAsia="宋体" w:hAnsi="宋体" w:hint="eastAsia"/>
                <w:szCs w:val="21"/>
              </w:rPr>
              <w:t>了解</w:t>
            </w:r>
            <w:r w:rsidR="00044CA2" w:rsidRPr="00044CA2">
              <w:rPr>
                <w:rFonts w:ascii="Times New Roman" w:eastAsia="宋体" w:hAnsi="Times New Roman" w:cs="Times New Roman"/>
                <w:szCs w:val="21"/>
              </w:rPr>
              <w:t>仪器分析实验平台</w:t>
            </w:r>
            <w:r w:rsidR="00044CA2" w:rsidRPr="00044CA2">
              <w:rPr>
                <w:rFonts w:ascii="Times New Roman" w:eastAsia="宋体" w:hAnsi="Times New Roman" w:cs="Times New Roman" w:hint="eastAsia"/>
                <w:szCs w:val="21"/>
              </w:rPr>
              <w:t>和常用分析仪器使用规范</w:t>
            </w:r>
            <w:r w:rsidRPr="00044CA2">
              <w:rPr>
                <w:rFonts w:ascii="宋体" w:eastAsia="宋体" w:hAnsi="宋体"/>
                <w:szCs w:val="21"/>
              </w:rPr>
              <w:t>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B700847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1A53CC9C" w14:textId="77777777" w:rsidTr="00153A58">
        <w:trPr>
          <w:trHeight w:val="203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C4BCC28" w14:textId="1C142987" w:rsidR="004230B9" w:rsidRPr="004536E5" w:rsidRDefault="004230B9" w:rsidP="004230B9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4536E5">
              <w:rPr>
                <w:rFonts w:ascii="Times New Roman" w:eastAsia="宋体" w:hAnsi="Times New Roman" w:cs="Times New Roman"/>
                <w:szCs w:val="21"/>
              </w:rPr>
              <w:t>实验</w:t>
            </w: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536E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536E5">
              <w:rPr>
                <w:rFonts w:ascii="Times New Roman" w:eastAsia="宋体" w:hAnsi="Times New Roman" w:cs="Times New Roman"/>
                <w:szCs w:val="21"/>
              </w:rPr>
              <w:t>氟离子选择电极测定氟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2E40E99" w14:textId="408A819D" w:rsidR="004230B9" w:rsidRPr="008A5367" w:rsidRDefault="004230B9" w:rsidP="00153A58">
            <w:pPr>
              <w:widowControl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用标准曲线法测定溶液中氟离子浓度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210C4FE" w14:textId="4B8EF9D5" w:rsidR="004230B9" w:rsidRPr="008A5367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0B672B2E" w14:textId="77777777" w:rsidR="004230B9" w:rsidRPr="00B75016" w:rsidRDefault="004230B9" w:rsidP="00153A5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A22113">
              <w:rPr>
                <w:rFonts w:ascii="Times New Roman" w:eastAsia="宋体" w:hAnsi="Times New Roman" w:cs="Times New Roman" w:hint="eastAsia"/>
                <w:bCs/>
                <w:szCs w:val="21"/>
              </w:rPr>
              <w:t>为什么测定溶液浓度时要依次从低向高浓度测定？为什么配制溶液时要加入等量的离子强度调节剂？</w:t>
            </w:r>
          </w:p>
          <w:p w14:paraId="08623412" w14:textId="0FF029B4" w:rsidR="004230B9" w:rsidRPr="00A9490B" w:rsidRDefault="004230B9" w:rsidP="00694123">
            <w:pPr>
              <w:widowControl/>
              <w:spacing w:beforeLines="25" w:before="78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A22113">
              <w:rPr>
                <w:rFonts w:ascii="Times New Roman" w:eastAsia="宋体" w:hAnsi="Times New Roman" w:cs="Times New Roman" w:hint="eastAsia"/>
                <w:bCs/>
                <w:szCs w:val="21"/>
              </w:rPr>
              <w:t>掌握标准曲线的绘制方法；掌握离子选择电极的构造和离子计的操作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A744A51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5BAEF990" w14:textId="77777777" w:rsidTr="00153A58">
        <w:trPr>
          <w:trHeight w:val="9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6CBBAC1" w14:textId="60C06D40" w:rsidR="004230B9" w:rsidRPr="004536E5" w:rsidRDefault="004230B9" w:rsidP="00153A58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4536E5">
              <w:rPr>
                <w:rFonts w:ascii="Times New Roman" w:eastAsia="宋体" w:hAnsi="Times New Roman" w:cs="Times New Roman"/>
                <w:szCs w:val="21"/>
              </w:rPr>
              <w:t>实验</w:t>
            </w: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536E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536E5">
              <w:rPr>
                <w:rFonts w:ascii="Times New Roman" w:eastAsia="宋体" w:hAnsi="Times New Roman" w:cs="Times New Roman"/>
                <w:szCs w:val="21"/>
              </w:rPr>
              <w:t>电位滴定法测定弱酸解离常数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0C852EE" w14:textId="457BDD3E" w:rsidR="004230B9" w:rsidRPr="008A5367" w:rsidRDefault="004230B9" w:rsidP="00153A58">
            <w:pPr>
              <w:widowControl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滴定曲线法测定醋酸的解离常数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02265FB" w14:textId="48B5BC1E" w:rsidR="004230B9" w:rsidRPr="008A5367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1E8E3E78" w14:textId="77777777" w:rsidR="004230B9" w:rsidRPr="00A22113" w:rsidRDefault="004230B9" w:rsidP="00153A58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A22113">
              <w:rPr>
                <w:rFonts w:ascii="Times New Roman" w:eastAsia="宋体" w:hAnsi="Times New Roman" w:cs="Times New Roman" w:hint="eastAsia"/>
                <w:bCs/>
                <w:szCs w:val="21"/>
              </w:rPr>
              <w:t>测定未知溶液的</w:t>
            </w:r>
            <w:r w:rsidRPr="00A22113">
              <w:rPr>
                <w:rFonts w:ascii="Times New Roman" w:eastAsia="宋体" w:hAnsi="Times New Roman" w:cs="Times New Roman"/>
                <w:bCs/>
                <w:szCs w:val="21"/>
              </w:rPr>
              <w:t>pH</w:t>
            </w:r>
            <w:r w:rsidRPr="00A22113">
              <w:rPr>
                <w:rFonts w:ascii="Times New Roman" w:eastAsia="宋体" w:hAnsi="Times New Roman" w:cs="Times New Roman" w:hint="eastAsia"/>
                <w:bCs/>
                <w:szCs w:val="21"/>
              </w:rPr>
              <w:t>时，为什么要用</w:t>
            </w:r>
            <w:r w:rsidRPr="00A22113">
              <w:rPr>
                <w:rFonts w:ascii="Times New Roman" w:eastAsia="宋体" w:hAnsi="Times New Roman" w:cs="Times New Roman"/>
                <w:bCs/>
                <w:szCs w:val="21"/>
              </w:rPr>
              <w:t>pH</w:t>
            </w:r>
            <w:r w:rsidRPr="00A22113">
              <w:rPr>
                <w:rFonts w:ascii="Times New Roman" w:eastAsia="宋体" w:hAnsi="Times New Roman" w:cs="Times New Roman" w:hint="eastAsia"/>
                <w:bCs/>
                <w:szCs w:val="21"/>
              </w:rPr>
              <w:t>标准缓冲溶液进行校准？</w:t>
            </w:r>
            <w:r w:rsidRPr="00A22113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</w:p>
          <w:p w14:paraId="42AF08C7" w14:textId="51FF4148" w:rsidR="004230B9" w:rsidRPr="00A9490B" w:rsidRDefault="004230B9" w:rsidP="00694123">
            <w:pPr>
              <w:widowControl/>
              <w:spacing w:beforeLines="25" w:before="78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A22113">
              <w:rPr>
                <w:rFonts w:ascii="Times New Roman" w:eastAsia="宋体" w:hAnsi="Times New Roman" w:cs="Times New Roman" w:hint="eastAsia"/>
                <w:bCs/>
                <w:szCs w:val="21"/>
              </w:rPr>
              <w:t>掌握自动电位滴定仪的原理、构造和操作方法；掌握用滴定终点测定弱酸解离常数方法。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FF095C8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086B5E0E" w14:textId="77777777" w:rsidTr="00153A58">
        <w:trPr>
          <w:trHeight w:val="1905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34BE4EF" w14:textId="66F33DC0" w:rsidR="004230B9" w:rsidRPr="003E4964" w:rsidRDefault="006A2807" w:rsidP="006801FB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6A2807">
              <w:rPr>
                <w:rFonts w:ascii="Times New Roman" w:eastAsia="宋体" w:hAnsi="Times New Roman" w:cs="Times New Roman" w:hint="eastAsia"/>
                <w:szCs w:val="21"/>
              </w:rPr>
              <w:t>实验</w:t>
            </w:r>
            <w:r w:rsidRPr="006A2807">
              <w:rPr>
                <w:rFonts w:ascii="Times New Roman" w:eastAsia="宋体" w:hAnsi="Times New Roman" w:cs="Times New Roman"/>
                <w:szCs w:val="21"/>
              </w:rPr>
              <w:t xml:space="preserve">4. </w:t>
            </w:r>
            <w:r w:rsidRPr="006A2807">
              <w:rPr>
                <w:rFonts w:ascii="Times New Roman" w:eastAsia="宋体" w:hAnsi="Times New Roman" w:cs="Times New Roman"/>
                <w:szCs w:val="21"/>
              </w:rPr>
              <w:t>循环伏安法判断电极过程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19A760C" w14:textId="6B72C50C" w:rsidR="004230B9" w:rsidRPr="006A2807" w:rsidRDefault="00D639B5" w:rsidP="00D639B5">
            <w:pPr>
              <w:widowControl/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电化学工作站</w:t>
            </w:r>
            <w:r w:rsidR="006A2807" w:rsidRPr="006A2807">
              <w:rPr>
                <w:rFonts w:ascii="宋体" w:eastAsia="宋体" w:hAnsi="宋体" w:cs="Times New Roman" w:hint="eastAsia"/>
                <w:szCs w:val="21"/>
              </w:rPr>
              <w:t>使用</w:t>
            </w:r>
            <w:r>
              <w:rPr>
                <w:rFonts w:ascii="宋体" w:eastAsia="宋体" w:hAnsi="宋体" w:cs="Times New Roman" w:hint="eastAsia"/>
                <w:szCs w:val="21"/>
              </w:rPr>
              <w:t>及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循环伏安法判断电极过程的可逆性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DAF804E" w14:textId="6D7D87F2" w:rsidR="004230B9" w:rsidRPr="006A2807" w:rsidRDefault="006A2807" w:rsidP="004230B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807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773CB2BD" w14:textId="539BA5CC" w:rsidR="006A2807" w:rsidRPr="00A22113" w:rsidRDefault="006A2807" w:rsidP="001361C3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、解释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K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  <w:vertAlign w:val="subscript"/>
              </w:rPr>
              <w:t>3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Fe(CN)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  <w:vertAlign w:val="subscript"/>
              </w:rPr>
              <w:t>6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溶液的循环伏安图形状。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、如何用循环伏安法来判断电极过程的可逆性。</w:t>
            </w:r>
          </w:p>
          <w:p w14:paraId="40D9F0ED" w14:textId="71826E4F" w:rsidR="004230B9" w:rsidRPr="006A2807" w:rsidRDefault="006A2807" w:rsidP="00694123">
            <w:pPr>
              <w:spacing w:beforeLines="25" w:before="7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="00D639B5" w:rsidRPr="00D639B5"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电化学工作站及软件的使用，循环伏安图的测量及电极过程的判断。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3FC7D9B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3E8352A6" w14:textId="77777777" w:rsidTr="006801FB">
        <w:trPr>
          <w:trHeight w:val="19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AF43640" w14:textId="665FD9D0" w:rsidR="004230B9" w:rsidRPr="003E4964" w:rsidRDefault="00C3672E" w:rsidP="00C3672E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C3672E">
              <w:rPr>
                <w:rFonts w:ascii="Times New Roman" w:eastAsia="宋体" w:hAnsi="Times New Roman" w:cs="Times New Roman" w:hint="eastAsia"/>
                <w:szCs w:val="21"/>
              </w:rPr>
              <w:t>实验</w:t>
            </w:r>
            <w:r w:rsidRPr="00C3672E">
              <w:rPr>
                <w:rFonts w:ascii="Times New Roman" w:eastAsia="宋体" w:hAnsi="Times New Roman" w:cs="Times New Roman"/>
                <w:szCs w:val="21"/>
              </w:rPr>
              <w:t xml:space="preserve">5. </w:t>
            </w:r>
            <w:r w:rsidRPr="00C3672E">
              <w:rPr>
                <w:rFonts w:ascii="Times New Roman" w:eastAsia="宋体" w:hAnsi="Times New Roman" w:cs="Times New Roman"/>
                <w:szCs w:val="21"/>
              </w:rPr>
              <w:t>库仑滴定测定硫代硫酸钠的浓度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5D2038D" w14:textId="585E25B6" w:rsidR="004230B9" w:rsidRPr="008A5367" w:rsidRDefault="00C221FF" w:rsidP="00C221FF">
            <w:pPr>
              <w:widowControl/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 w:rsidRPr="00A25696">
              <w:rPr>
                <w:rFonts w:ascii="Times New Roman" w:eastAsia="宋体" w:hAnsi="Times New Roman" w:cs="Times New Roman"/>
                <w:szCs w:val="21"/>
              </w:rPr>
              <w:t>库仑滴定法的原理和</w:t>
            </w:r>
            <w:r w:rsidRPr="00C3672E">
              <w:rPr>
                <w:rFonts w:ascii="Times New Roman" w:eastAsia="宋体" w:hAnsi="Times New Roman" w:cs="Times New Roman"/>
                <w:szCs w:val="21"/>
              </w:rPr>
              <w:t>库仑滴定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仪的使用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4DF0AF2" w14:textId="1F2784EC" w:rsidR="004230B9" w:rsidRPr="008A5367" w:rsidRDefault="00BC10A2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A2807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2906E435" w14:textId="77777777" w:rsidR="00BC10A2" w:rsidRDefault="00BC10A2" w:rsidP="00BC10A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、</w:t>
            </w:r>
            <w:r w:rsidRPr="006801FB">
              <w:rPr>
                <w:rFonts w:ascii="Times New Roman" w:eastAsia="宋体" w:hAnsi="Times New Roman" w:cs="Times New Roman"/>
                <w:bCs/>
                <w:szCs w:val="21"/>
              </w:rPr>
              <w:t>试说明永停终点法指示终点的原理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；</w:t>
            </w:r>
            <w:r w:rsidRPr="006801FB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 w:rsidRPr="006801FB">
              <w:rPr>
                <w:rFonts w:ascii="Times New Roman" w:eastAsia="宋体" w:hAnsi="Times New Roman" w:cs="Times New Roman"/>
                <w:bCs/>
                <w:szCs w:val="21"/>
              </w:rPr>
              <w:t>、本实验中是将铂阳极还是铂阴极隔开？为什么？</w:t>
            </w:r>
          </w:p>
          <w:p w14:paraId="1BB3ADC6" w14:textId="495CAAB9" w:rsidR="004230B9" w:rsidRPr="006801FB" w:rsidRDefault="00BC10A2" w:rsidP="00694123">
            <w:pPr>
              <w:spacing w:beforeLines="25" w:before="78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D639B5"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库仑滴定法的原理和库仑滴定仪的使用，</w:t>
            </w:r>
            <w:r w:rsidRPr="006801FB">
              <w:rPr>
                <w:rFonts w:ascii="Times New Roman" w:eastAsia="宋体" w:hAnsi="Times New Roman" w:cs="Times New Roman"/>
                <w:bCs/>
                <w:szCs w:val="21"/>
              </w:rPr>
              <w:t>永停终点法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获得滴定终点。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71E3FD2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4EBCB25F" w14:textId="77777777" w:rsidTr="00153A58">
        <w:trPr>
          <w:trHeight w:val="203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A35B381" w14:textId="31B06F72" w:rsidR="004230B9" w:rsidRPr="003E4964" w:rsidRDefault="00BC10A2" w:rsidP="00BC10A2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C3672E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实验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C3672E">
              <w:rPr>
                <w:rFonts w:ascii="Times New Roman" w:eastAsia="宋体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BC10A2">
              <w:rPr>
                <w:rFonts w:ascii="Times New Roman" w:eastAsia="宋体" w:hAnsi="Times New Roman" w:cs="Times New Roman" w:hint="eastAsia"/>
                <w:szCs w:val="21"/>
              </w:rPr>
              <w:t>气相色谱条件实验及对卤代烃的定性分析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热导池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9344AE7" w14:textId="6E0CFF2D" w:rsidR="004230B9" w:rsidRPr="008A5367" w:rsidRDefault="00BC10A2" w:rsidP="004230B9">
            <w:pPr>
              <w:widowControl/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 w:rsidRPr="00BC10A2">
              <w:rPr>
                <w:rFonts w:ascii="宋体" w:eastAsia="宋体" w:hAnsi="宋体" w:cs="Times New Roman" w:hint="eastAsia"/>
                <w:szCs w:val="21"/>
              </w:rPr>
              <w:t>气相色谱条件实验及对卤代烃的定性分析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62A879C" w14:textId="4A231B2A" w:rsidR="004230B9" w:rsidRPr="008A5367" w:rsidRDefault="00BC10A2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A2807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7E36475B" w14:textId="77777777" w:rsidR="00BC10A2" w:rsidRDefault="00BC10A2" w:rsidP="00BC10A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、</w:t>
            </w:r>
            <w:r w:rsidRPr="00BC10A2">
              <w:rPr>
                <w:rFonts w:ascii="Times New Roman" w:eastAsia="宋体" w:hAnsi="Times New Roman" w:cs="Times New Roman"/>
                <w:bCs/>
                <w:szCs w:val="21"/>
              </w:rPr>
              <w:t>适于气相色谱分析的试样应必须具备什么基本特征？</w:t>
            </w:r>
            <w:r w:rsidRPr="00BC10A2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、</w:t>
            </w:r>
            <w:r w:rsidRPr="00BC10A2">
              <w:rPr>
                <w:rFonts w:ascii="Times New Roman" w:eastAsia="宋体" w:hAnsi="Times New Roman" w:cs="Times New Roman"/>
                <w:bCs/>
                <w:szCs w:val="21"/>
              </w:rPr>
              <w:t>实验中要注意哪些操作？</w:t>
            </w:r>
          </w:p>
          <w:p w14:paraId="08A16A14" w14:textId="128CF7D0" w:rsidR="004230B9" w:rsidRPr="00A9490B" w:rsidRDefault="00BC10A2" w:rsidP="00BC10A2">
            <w:pPr>
              <w:widowControl/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D639B5"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气相色谱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法的原理和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气相色谱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仪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热导池</w:t>
            </w:r>
            <w:r w:rsidR="00694123">
              <w:rPr>
                <w:rFonts w:ascii="Times New Roman" w:eastAsia="宋体" w:hAnsi="Times New Roman" w:cs="Times New Roman" w:hint="eastAsia"/>
                <w:szCs w:val="21"/>
              </w:rPr>
              <w:t>检测器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的使用，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气相色谱</w:t>
            </w:r>
            <w:r w:rsidRPr="006801FB">
              <w:rPr>
                <w:rFonts w:ascii="Times New Roman" w:eastAsia="宋体" w:hAnsi="Times New Roman" w:cs="Times New Roman"/>
                <w:bCs/>
                <w:szCs w:val="21"/>
              </w:rPr>
              <w:t>法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定性分析方法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36F4527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1C27DFFA" w14:textId="77777777" w:rsidTr="00153A58">
        <w:trPr>
          <w:trHeight w:val="203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6F55922" w14:textId="5F4729BE" w:rsidR="004230B9" w:rsidRPr="003E4964" w:rsidRDefault="00BC10A2" w:rsidP="00BC10A2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C3672E">
              <w:rPr>
                <w:rFonts w:ascii="Times New Roman" w:eastAsia="宋体" w:hAnsi="Times New Roman" w:cs="Times New Roman" w:hint="eastAsia"/>
                <w:szCs w:val="21"/>
              </w:rPr>
              <w:t>实验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C3672E">
              <w:rPr>
                <w:rFonts w:ascii="Times New Roman" w:eastAsia="宋体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BC10A2">
              <w:rPr>
                <w:rFonts w:ascii="Times New Roman" w:eastAsia="宋体" w:hAnsi="Times New Roman" w:cs="Times New Roman" w:hint="eastAsia"/>
                <w:szCs w:val="21"/>
              </w:rPr>
              <w:t>毛细管气相色谱法条件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实验</w:t>
            </w:r>
            <w:r w:rsidRPr="00BC10A2">
              <w:rPr>
                <w:rFonts w:ascii="Times New Roman" w:eastAsia="宋体" w:hAnsi="Times New Roman" w:cs="Times New Roman" w:hint="eastAsia"/>
                <w:szCs w:val="21"/>
              </w:rPr>
              <w:t>及定量分析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氢火焰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D694C83" w14:textId="1946FBDE" w:rsidR="004230B9" w:rsidRPr="008A5367" w:rsidRDefault="00BC10A2" w:rsidP="004230B9">
            <w:pPr>
              <w:widowControl/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毛细管</w:t>
            </w:r>
            <w:r w:rsidRPr="00BC10A2">
              <w:rPr>
                <w:rFonts w:ascii="宋体" w:eastAsia="宋体" w:hAnsi="宋体" w:cs="Times New Roman" w:hint="eastAsia"/>
                <w:szCs w:val="21"/>
              </w:rPr>
              <w:t>气相色谱条件实验及对</w:t>
            </w:r>
            <w:r>
              <w:rPr>
                <w:rFonts w:ascii="宋体" w:eastAsia="宋体" w:hAnsi="宋体" w:cs="Times New Roman" w:hint="eastAsia"/>
                <w:szCs w:val="21"/>
              </w:rPr>
              <w:t>脂</w:t>
            </w:r>
            <w:r w:rsidRPr="00BC10A2">
              <w:rPr>
                <w:rFonts w:ascii="宋体" w:eastAsia="宋体" w:hAnsi="宋体" w:cs="Times New Roman" w:hint="eastAsia"/>
                <w:szCs w:val="21"/>
              </w:rPr>
              <w:t>的定</w:t>
            </w:r>
            <w:r>
              <w:rPr>
                <w:rFonts w:ascii="宋体" w:eastAsia="宋体" w:hAnsi="宋体" w:cs="Times New Roman" w:hint="eastAsia"/>
                <w:szCs w:val="21"/>
              </w:rPr>
              <w:t>量</w:t>
            </w:r>
            <w:r w:rsidRPr="00BC10A2">
              <w:rPr>
                <w:rFonts w:ascii="宋体" w:eastAsia="宋体" w:hAnsi="宋体" w:cs="Times New Roman" w:hint="eastAsia"/>
                <w:szCs w:val="21"/>
              </w:rPr>
              <w:t>分析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BA90B4A" w14:textId="3FD5F466" w:rsidR="004230B9" w:rsidRPr="008A5367" w:rsidRDefault="00BC10A2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A2807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675C2F4D" w14:textId="680312B4" w:rsidR="00BC10A2" w:rsidRDefault="00BC10A2" w:rsidP="00BC10A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、</w:t>
            </w:r>
            <w:r w:rsidRPr="00BC10A2">
              <w:rPr>
                <w:rFonts w:ascii="Times New Roman" w:eastAsia="宋体" w:hAnsi="Times New Roman" w:cs="Times New Roman" w:hint="eastAsia"/>
                <w:bCs/>
                <w:szCs w:val="21"/>
              </w:rPr>
              <w:t>简述气相色谱</w:t>
            </w:r>
            <w:r w:rsidRPr="00BC10A2">
              <w:rPr>
                <w:rFonts w:ascii="Times New Roman" w:eastAsia="宋体" w:hAnsi="Times New Roman" w:cs="Times New Roman"/>
                <w:bCs/>
                <w:szCs w:val="21"/>
              </w:rPr>
              <w:t>FID</w:t>
            </w:r>
            <w:r w:rsidRPr="00BC10A2">
              <w:rPr>
                <w:rFonts w:ascii="Times New Roman" w:eastAsia="宋体" w:hAnsi="Times New Roman" w:cs="Times New Roman"/>
                <w:bCs/>
                <w:szCs w:val="21"/>
              </w:rPr>
              <w:t>的检测原理。</w:t>
            </w:r>
            <w:r w:rsidRPr="006801FB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 w:rsidRPr="006801FB">
              <w:rPr>
                <w:rFonts w:ascii="Times New Roman" w:eastAsia="宋体" w:hAnsi="Times New Roman" w:cs="Times New Roman"/>
                <w:bCs/>
                <w:szCs w:val="21"/>
              </w:rPr>
              <w:t>、</w:t>
            </w:r>
            <w:r w:rsidRPr="00BC10A2">
              <w:rPr>
                <w:rFonts w:ascii="Times New Roman" w:eastAsia="宋体" w:hAnsi="Times New Roman" w:cs="Times New Roman"/>
                <w:bCs/>
                <w:szCs w:val="21"/>
              </w:rPr>
              <w:t>讨论归一化定量分析法的优点。</w:t>
            </w:r>
          </w:p>
          <w:p w14:paraId="7F22FD94" w14:textId="5F4A8852" w:rsidR="004230B9" w:rsidRPr="00A9490B" w:rsidRDefault="00BC10A2" w:rsidP="00BC10A2">
            <w:pPr>
              <w:widowControl/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D639B5"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毛细气相色谱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法的原理和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气相色谱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仪</w:t>
            </w:r>
            <w:r w:rsidR="00694123">
              <w:rPr>
                <w:rFonts w:ascii="Times New Roman" w:eastAsia="宋体" w:hAnsi="Times New Roman" w:cs="Times New Roman"/>
                <w:szCs w:val="21"/>
              </w:rPr>
              <w:t>(</w:t>
            </w:r>
            <w:r w:rsidR="00694123">
              <w:rPr>
                <w:rFonts w:ascii="Times New Roman" w:eastAsia="宋体" w:hAnsi="Times New Roman" w:cs="Times New Roman" w:hint="eastAsia"/>
                <w:szCs w:val="21"/>
              </w:rPr>
              <w:t>氢火焰检测器</w:t>
            </w:r>
            <w:r w:rsidR="00694123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的使用，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气相色谱</w:t>
            </w:r>
            <w:r w:rsidRPr="006801FB">
              <w:rPr>
                <w:rFonts w:ascii="Times New Roman" w:eastAsia="宋体" w:hAnsi="Times New Roman" w:cs="Times New Roman"/>
                <w:bCs/>
                <w:szCs w:val="21"/>
              </w:rPr>
              <w:t>法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定</w:t>
            </w:r>
            <w:r w:rsidR="00694123">
              <w:rPr>
                <w:rFonts w:ascii="Times New Roman" w:eastAsia="宋体" w:hAnsi="Times New Roman" w:cs="Times New Roman" w:hint="eastAsia"/>
                <w:bCs/>
                <w:szCs w:val="21"/>
              </w:rPr>
              <w:t>量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分析方法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C6725F3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220A53EB" w14:textId="77777777" w:rsidTr="00153A58">
        <w:trPr>
          <w:trHeight w:val="203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0ECCA3D" w14:textId="3E440788" w:rsidR="004230B9" w:rsidRPr="0008475D" w:rsidRDefault="004230B9" w:rsidP="004230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8475D">
              <w:rPr>
                <w:rFonts w:ascii="Times New Roman" w:eastAsia="宋体" w:hAnsi="Times New Roman" w:cs="Times New Roman"/>
                <w:szCs w:val="21"/>
              </w:rPr>
              <w:t>实验</w:t>
            </w:r>
            <w:r>
              <w:rPr>
                <w:rFonts w:ascii="Times New Roman" w:eastAsia="宋体" w:hAnsi="Times New Roman" w:cs="Times New Roman"/>
                <w:szCs w:val="21"/>
              </w:rPr>
              <w:t>8.</w:t>
            </w:r>
            <w:r w:rsidRPr="0008475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8475D">
              <w:rPr>
                <w:rFonts w:ascii="Times New Roman" w:eastAsia="宋体" w:hAnsi="Times New Roman" w:cs="Times New Roman"/>
                <w:szCs w:val="21"/>
              </w:rPr>
              <w:t>高效液相色谱分析</w:t>
            </w:r>
            <w:r w:rsidR="004A2C92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08475D">
              <w:rPr>
                <w:rFonts w:ascii="Times New Roman" w:eastAsia="宋体" w:hAnsi="Times New Roman" w:cs="Times New Roman"/>
                <w:szCs w:val="21"/>
              </w:rPr>
              <w:t>定量测定</w:t>
            </w:r>
          </w:p>
          <w:p w14:paraId="37D5FDE8" w14:textId="77777777" w:rsidR="004230B9" w:rsidRPr="003E4964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277A71C4" w14:textId="471777AD" w:rsidR="004230B9" w:rsidRPr="008A5367" w:rsidRDefault="004230B9" w:rsidP="004230B9">
            <w:pPr>
              <w:widowControl/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 w:rsidRPr="000847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高效液相色谱仪的构造、基本操作及萘、联苯的高效液相色谱定性分析、定量测定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F6B46CB" w14:textId="432FF5A9" w:rsidR="004230B9" w:rsidRPr="00C45165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4516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27FC8232" w14:textId="77777777" w:rsidR="004230B9" w:rsidRPr="0008475D" w:rsidRDefault="004230B9" w:rsidP="004230B9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0847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作业：</w:t>
            </w:r>
            <w:r w:rsidRPr="000847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确定未知样中各组分的出峰顺序；求取联苯的相对定量校正因子；用归一化法求取混合液中萘、联苯的百分含量。</w:t>
            </w:r>
          </w:p>
          <w:p w14:paraId="7187A45F" w14:textId="1D1B8591" w:rsidR="004230B9" w:rsidRPr="00A9490B" w:rsidRDefault="004230B9" w:rsidP="004230B9">
            <w:pPr>
              <w:widowControl/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8475D">
              <w:rPr>
                <w:rFonts w:ascii="Times New Roman" w:eastAsia="宋体" w:hAnsi="Times New Roman" w:cs="Times New Roman"/>
                <w:b/>
                <w:bCs/>
                <w:szCs w:val="21"/>
              </w:rPr>
              <w:t>要求：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、掌握高效液相色谱分析的基本原理；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、掌握高效液相色谱仪的结构及</w:t>
            </w:r>
            <w:r w:rsidRPr="0008475D">
              <w:rPr>
                <w:rFonts w:ascii="Times New Roman" w:eastAsia="宋体" w:hAnsi="Times New Roman" w:cs="Times New Roman"/>
                <w:szCs w:val="21"/>
              </w:rPr>
              <w:t>基本操作；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、掌握归一化定量方法。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BB9CD6A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7322DB9D" w14:textId="77777777" w:rsidTr="00153A58">
        <w:trPr>
          <w:trHeight w:val="203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3DFD781" w14:textId="5AE0BA79" w:rsidR="004230B9" w:rsidRPr="0008475D" w:rsidRDefault="004230B9" w:rsidP="004230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8475D">
              <w:rPr>
                <w:rFonts w:ascii="Times New Roman" w:eastAsia="宋体" w:hAnsi="Times New Roman" w:cs="Times New Roman"/>
                <w:szCs w:val="21"/>
              </w:rPr>
              <w:t>实验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 w:rsidR="00F47E99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08475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8475D">
              <w:rPr>
                <w:rFonts w:ascii="Times New Roman" w:eastAsia="宋体" w:hAnsi="Times New Roman" w:cs="Times New Roman"/>
                <w:szCs w:val="21"/>
              </w:rPr>
              <w:t>离子色谱法测定水中阴离子</w:t>
            </w:r>
          </w:p>
          <w:p w14:paraId="532A96F8" w14:textId="77777777" w:rsidR="004230B9" w:rsidRPr="003E4964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7D5B42CE" w14:textId="77777777" w:rsidR="004230B9" w:rsidRDefault="004230B9" w:rsidP="004230B9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离子色谱仪的构造、基本操作及标准曲线法测定水中阴离子</w:t>
            </w:r>
          </w:p>
          <w:p w14:paraId="23EE826C" w14:textId="77777777" w:rsidR="004230B9" w:rsidRPr="008A5367" w:rsidRDefault="004230B9" w:rsidP="004230B9">
            <w:pPr>
              <w:widowControl/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100E2E9F" w14:textId="13562610" w:rsidR="004230B9" w:rsidRPr="00C45165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4516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07E9416A" w14:textId="77777777" w:rsidR="004230B9" w:rsidRPr="0008475D" w:rsidRDefault="004230B9" w:rsidP="004230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8475D"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08475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绘制待测离子的标准曲线并确定水中阴离子的含量；简述抑制器的作用。</w:t>
            </w:r>
          </w:p>
          <w:p w14:paraId="0B1F44E2" w14:textId="1A7F3935" w:rsidR="004230B9" w:rsidRPr="00A9490B" w:rsidRDefault="004230B9" w:rsidP="004230B9">
            <w:pPr>
              <w:widowControl/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8475D"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08475D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08475D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掌握离子色谱法分析的基本原理；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、掌握标准曲线法定量分析方法；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、掌握离子色谱仪的结构及基本操作。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9A251A4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5AAE9CE1" w14:textId="77777777" w:rsidTr="00153A58">
        <w:trPr>
          <w:trHeight w:val="203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03B3DD8" w14:textId="2B363D77" w:rsidR="004230B9" w:rsidRPr="003E4964" w:rsidRDefault="004230B9" w:rsidP="004230B9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3E4964">
              <w:rPr>
                <w:rFonts w:ascii="Times New Roman" w:eastAsia="宋体" w:hAnsi="Times New Roman" w:cs="Times New Roman"/>
                <w:szCs w:val="21"/>
              </w:rPr>
              <w:t>实验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 w:rsidR="00F47E99"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  <w:r w:rsidRPr="003E4964">
              <w:rPr>
                <w:rFonts w:ascii="Times New Roman" w:eastAsia="宋体" w:hAnsi="Times New Roman" w:cs="Times New Roman"/>
                <w:szCs w:val="21"/>
              </w:rPr>
              <w:t>分光光度法测定水中总铁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BC03865" w14:textId="6AEB467E" w:rsidR="004230B9" w:rsidRPr="008A5367" w:rsidRDefault="004230B9" w:rsidP="004230B9">
            <w:pPr>
              <w:widowControl/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 w:rsidRPr="008A5367">
              <w:rPr>
                <w:rFonts w:ascii="宋体" w:eastAsia="宋体" w:hAnsi="宋体" w:cs="Times New Roman" w:hint="eastAsia"/>
                <w:szCs w:val="21"/>
              </w:rPr>
              <w:t>使用标准曲线法</w:t>
            </w:r>
            <w:r w:rsidRPr="008A5367">
              <w:rPr>
                <w:rFonts w:ascii="宋体" w:eastAsia="宋体" w:hAnsi="宋体" w:cs="Times New Roman"/>
                <w:szCs w:val="21"/>
              </w:rPr>
              <w:t>测定自来水中铁含量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8406BFD" w14:textId="50520FAD" w:rsidR="004230B9" w:rsidRPr="00C45165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4516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356E58E3" w14:textId="538CCBBC" w:rsidR="004230B9" w:rsidRPr="00A9490B" w:rsidRDefault="004230B9" w:rsidP="004230B9">
            <w:pPr>
              <w:widowControl/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490B">
              <w:rPr>
                <w:rFonts w:ascii="Times New Roman" w:eastAsia="宋体" w:hAnsi="Times New Roman" w:cs="Times New Roman"/>
                <w:b/>
                <w:szCs w:val="21"/>
              </w:rPr>
              <w:t>作业：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说明紫外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可见</w:t>
            </w:r>
            <w:r>
              <w:rPr>
                <w:rFonts w:ascii="Times New Roman" w:eastAsia="宋体" w:hAnsi="Times New Roman" w:cs="Times New Roman"/>
                <w:szCs w:val="21"/>
              </w:rPr>
              <w:t>吸收光谱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szCs w:val="21"/>
              </w:rPr>
              <w:t>构成及各部件的功能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。双光束</w:t>
            </w:r>
            <w:r>
              <w:rPr>
                <w:rFonts w:ascii="Times New Roman" w:eastAsia="宋体" w:hAnsi="Times New Roman" w:cs="Times New Roman"/>
                <w:szCs w:val="21"/>
              </w:rPr>
              <w:t>仪器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在</w:t>
            </w:r>
            <w:r>
              <w:rPr>
                <w:rFonts w:ascii="Times New Roman" w:eastAsia="宋体" w:hAnsi="Times New Roman" w:cs="Times New Roman"/>
                <w:szCs w:val="21"/>
              </w:rPr>
              <w:t>应如何使用参比溶液？</w:t>
            </w:r>
          </w:p>
          <w:p w14:paraId="7A7B7CFB" w14:textId="2A6841A9" w:rsidR="004230B9" w:rsidRPr="008A5367" w:rsidRDefault="004230B9" w:rsidP="004230B9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A9490B">
              <w:rPr>
                <w:rFonts w:ascii="Times New Roman" w:eastAsia="宋体" w:hAnsi="Times New Roman" w:cs="Times New Roman"/>
                <w:b/>
                <w:szCs w:val="21"/>
              </w:rPr>
              <w:t>要求：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、掌握实验室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紫外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可见</w:t>
            </w:r>
            <w:r>
              <w:rPr>
                <w:rFonts w:ascii="Times New Roman" w:eastAsia="宋体" w:hAnsi="Times New Roman" w:cs="Times New Roman"/>
                <w:szCs w:val="21"/>
              </w:rPr>
              <w:t>分光光度计的使用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优化实验条件</w:t>
            </w:r>
            <w:r>
              <w:rPr>
                <w:rFonts w:ascii="Times New Roman" w:eastAsia="宋体" w:hAnsi="Times New Roman" w:cs="Times New Roman"/>
                <w:szCs w:val="21"/>
              </w:rPr>
              <w:t>的方法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E76B299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45B88AE2" w14:textId="77777777" w:rsidTr="00153A58">
        <w:trPr>
          <w:trHeight w:val="70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752D9EA" w14:textId="5DEF4095" w:rsidR="004230B9" w:rsidRPr="003E4964" w:rsidRDefault="004230B9" w:rsidP="004230B9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3E4964">
              <w:rPr>
                <w:rFonts w:ascii="Times New Roman" w:eastAsia="宋体" w:hAnsi="Times New Roman" w:cs="Times New Roman"/>
                <w:szCs w:val="21"/>
              </w:rPr>
              <w:t>实验</w:t>
            </w:r>
            <w:r w:rsidRPr="003E496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DC63A5"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  <w:r w:rsidRPr="003E4964">
              <w:rPr>
                <w:rFonts w:ascii="Times New Roman" w:eastAsia="宋体" w:hAnsi="Times New Roman" w:cs="Times New Roman"/>
                <w:szCs w:val="21"/>
              </w:rPr>
              <w:t>有机化合物紫外吸收光谱及溶剂的影响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07EBC67" w14:textId="17AB8C1B" w:rsidR="004230B9" w:rsidRPr="008A5367" w:rsidRDefault="004230B9" w:rsidP="004230B9">
            <w:pPr>
              <w:widowControl/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使用</w:t>
            </w:r>
            <w:r>
              <w:rPr>
                <w:rFonts w:ascii="宋体" w:eastAsia="宋体" w:hAnsi="宋体" w:cs="Times New Roman"/>
                <w:szCs w:val="21"/>
              </w:rPr>
              <w:t>紫外</w:t>
            </w:r>
            <w:r>
              <w:rPr>
                <w:rFonts w:ascii="宋体" w:eastAsia="宋体" w:hAnsi="宋体" w:cs="Times New Roman" w:hint="eastAsia"/>
                <w:szCs w:val="21"/>
              </w:rPr>
              <w:t>光谱法</w:t>
            </w:r>
            <w:r>
              <w:rPr>
                <w:rFonts w:ascii="宋体" w:eastAsia="宋体" w:hAnsi="宋体" w:cs="Times New Roman"/>
                <w:szCs w:val="21"/>
              </w:rPr>
              <w:t>研究实验条件</w:t>
            </w:r>
            <w:r>
              <w:rPr>
                <w:rFonts w:ascii="宋体" w:eastAsia="宋体" w:hAnsi="宋体" w:cs="Times New Roman" w:hint="eastAsia"/>
                <w:szCs w:val="21"/>
              </w:rPr>
              <w:t>对</w:t>
            </w:r>
            <w:r>
              <w:rPr>
                <w:rFonts w:ascii="宋体" w:eastAsia="宋体" w:hAnsi="宋体" w:cs="Times New Roman"/>
                <w:szCs w:val="21"/>
              </w:rPr>
              <w:t>吸收光谱的影响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90E7F75" w14:textId="0EC8F622" w:rsidR="004230B9" w:rsidRPr="00C45165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4516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127DD095" w14:textId="58F7BD22" w:rsidR="004230B9" w:rsidRPr="00A9490B" w:rsidRDefault="004230B9" w:rsidP="004230B9">
            <w:pPr>
              <w:widowControl/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490B">
              <w:rPr>
                <w:rFonts w:ascii="Times New Roman" w:eastAsia="宋体" w:hAnsi="Times New Roman" w:cs="Times New Roman"/>
                <w:b/>
                <w:szCs w:val="21"/>
              </w:rPr>
              <w:t>作业：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溶剂极性</w:t>
            </w:r>
            <w:r>
              <w:rPr>
                <w:rFonts w:ascii="Times New Roman" w:eastAsia="宋体" w:hAnsi="Times New Roman" w:cs="Times New Roman"/>
                <w:szCs w:val="21"/>
              </w:rPr>
              <w:t>、酸碱条件对有机化合物的产生影响的原因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0C3C5C49" w14:textId="0565C2D3" w:rsidR="004230B9" w:rsidRPr="008A5367" w:rsidRDefault="004230B9" w:rsidP="004230B9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A9490B">
              <w:rPr>
                <w:rFonts w:ascii="Times New Roman" w:eastAsia="宋体" w:hAnsi="Times New Roman" w:cs="Times New Roman"/>
                <w:b/>
                <w:szCs w:val="21"/>
              </w:rPr>
              <w:t>要求：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有机化合物紫外</w:t>
            </w:r>
            <w:r>
              <w:rPr>
                <w:rFonts w:ascii="Times New Roman" w:eastAsia="宋体" w:hAnsi="Times New Roman" w:cs="Times New Roman"/>
                <w:szCs w:val="21"/>
              </w:rPr>
              <w:t>吸收的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产生；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 xml:space="preserve"> 2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有机化合物吸收</w:t>
            </w:r>
            <w:r>
              <w:rPr>
                <w:rFonts w:ascii="Times New Roman" w:eastAsia="宋体" w:hAnsi="Times New Roman" w:cs="Times New Roman"/>
                <w:szCs w:val="21"/>
              </w:rPr>
              <w:t>光谱的影响条件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2AD1984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51D10C55" w14:textId="77777777" w:rsidTr="00153A58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61075C3" w14:textId="603A6E3D" w:rsidR="004230B9" w:rsidRPr="00A9490B" w:rsidRDefault="004230B9" w:rsidP="004230B9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9490B">
              <w:rPr>
                <w:rFonts w:ascii="Times New Roman" w:eastAsia="宋体" w:hAnsi="Times New Roman" w:cs="Times New Roman"/>
                <w:szCs w:val="21"/>
              </w:rPr>
              <w:lastRenderedPageBreak/>
              <w:t>实验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DC63A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>原子吸收光谱法测定自来水中的镁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0828F56" w14:textId="73056960" w:rsidR="004230B9" w:rsidRPr="00A9490B" w:rsidRDefault="004230B9" w:rsidP="004230B9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标准曲线法测定</w:t>
            </w:r>
            <w:r w:rsidRPr="006C32A4">
              <w:rPr>
                <w:rFonts w:ascii="Times New Roman" w:eastAsia="宋体" w:hAnsi="Times New Roman" w:cs="Times New Roman" w:hint="eastAsia"/>
                <w:szCs w:val="21"/>
              </w:rPr>
              <w:t>自来水中镁的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含量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BC19363" w14:textId="34A4FE6E" w:rsidR="004230B9" w:rsidRPr="00C45165" w:rsidRDefault="004230B9" w:rsidP="004230B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6C3FF8D5" w14:textId="7313892B" w:rsidR="004230B9" w:rsidRPr="00A9490B" w:rsidRDefault="004230B9" w:rsidP="004230B9">
            <w:pPr>
              <w:widowControl/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490B">
              <w:rPr>
                <w:rFonts w:ascii="Times New Roman" w:eastAsia="宋体" w:hAnsi="Times New Roman" w:cs="Times New Roman"/>
                <w:b/>
                <w:szCs w:val="21"/>
              </w:rPr>
              <w:t>作业：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比较火焰原子化器和非火焰原子化器的特点。</w:t>
            </w:r>
          </w:p>
          <w:p w14:paraId="6D39E23C" w14:textId="52653CD8" w:rsidR="004230B9" w:rsidRPr="00A9490B" w:rsidRDefault="004230B9" w:rsidP="004230B9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490B">
              <w:rPr>
                <w:rFonts w:ascii="Times New Roman" w:eastAsia="宋体" w:hAnsi="Times New Roman" w:cs="Times New Roman"/>
                <w:b/>
                <w:szCs w:val="21"/>
              </w:rPr>
              <w:t>要求：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、掌握实验室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危险气体使用的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安全知识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；了解火焰原子化器的特点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。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原子吸收分光光度计的</w:t>
            </w:r>
            <w:r w:rsidRPr="00AE6153">
              <w:rPr>
                <w:rFonts w:ascii="Times New Roman" w:eastAsia="宋体" w:hAnsi="Times New Roman" w:cs="Times New Roman" w:hint="eastAsia"/>
                <w:szCs w:val="21"/>
              </w:rPr>
              <w:t>基本操作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0A91680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230B9" w:rsidRPr="00A9490B" w14:paraId="1412631A" w14:textId="77777777" w:rsidTr="00153A58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BD2FEEE" w14:textId="1FA17641" w:rsidR="004230B9" w:rsidRPr="00A9490B" w:rsidRDefault="004230B9" w:rsidP="004230B9">
            <w:pPr>
              <w:rPr>
                <w:rFonts w:ascii="宋体" w:eastAsia="宋体" w:hAnsi="宋体" w:cs="Times New Roman"/>
                <w:szCs w:val="21"/>
              </w:rPr>
            </w:pPr>
            <w:r w:rsidRPr="00A9490B">
              <w:rPr>
                <w:rFonts w:ascii="宋体" w:eastAsia="宋体" w:hAnsi="宋体" w:cs="Times New Roman" w:hint="eastAsia"/>
                <w:szCs w:val="21"/>
              </w:rPr>
              <w:t>实验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DC63A5">
              <w:rPr>
                <w:rFonts w:ascii="Times New Roman" w:eastAsia="宋体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 xml:space="preserve"> ICP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>原子发射光谱分析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88AD96F" w14:textId="1B1926EC" w:rsidR="004230B9" w:rsidRPr="00A9490B" w:rsidRDefault="004230B9" w:rsidP="004230B9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标准曲线法测定铜、铅、锌及实际样品的测定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1C46386" w14:textId="3892807C" w:rsidR="004230B9" w:rsidRPr="00C45165" w:rsidRDefault="004230B9" w:rsidP="004230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21BA5764" w14:textId="2467658E" w:rsidR="004230B9" w:rsidRDefault="004230B9" w:rsidP="004230B9">
            <w:pPr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490B"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ICP-AES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分析法的特点</w:t>
            </w:r>
          </w:p>
          <w:p w14:paraId="362ACA3F" w14:textId="1790640F" w:rsidR="004230B9" w:rsidRPr="00A9490B" w:rsidRDefault="004230B9" w:rsidP="004230B9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9490B"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ICP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光源的原理、构造及</w:t>
            </w:r>
            <w:r w:rsidRPr="00AE6153">
              <w:rPr>
                <w:rFonts w:ascii="Times New Roman" w:eastAsia="宋体" w:hAnsi="Times New Roman" w:cs="Times New Roman" w:hint="eastAsia"/>
                <w:szCs w:val="21"/>
              </w:rPr>
              <w:t>原子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发射</w:t>
            </w:r>
            <w:r w:rsidRPr="00AE6153">
              <w:rPr>
                <w:rFonts w:ascii="Times New Roman" w:eastAsia="宋体" w:hAnsi="Times New Roman" w:cs="Times New Roman" w:hint="eastAsia"/>
                <w:szCs w:val="21"/>
              </w:rPr>
              <w:t>光谱法的原理</w:t>
            </w:r>
            <w:r w:rsidRPr="00A9490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ICP-AES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原子发射光谱仪的</w:t>
            </w:r>
            <w:r w:rsidRPr="00AE6153">
              <w:rPr>
                <w:rFonts w:ascii="Times New Roman" w:eastAsia="宋体" w:hAnsi="Times New Roman" w:cs="Times New Roman" w:hint="eastAsia"/>
                <w:szCs w:val="21"/>
              </w:rPr>
              <w:t>基本操作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29DA011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230B9" w:rsidRPr="00A9490B" w14:paraId="3A47A192" w14:textId="77777777" w:rsidTr="00153A58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0709565" w14:textId="701881BA" w:rsidR="004230B9" w:rsidRPr="00A9490B" w:rsidRDefault="004230B9" w:rsidP="004230B9">
            <w:pPr>
              <w:rPr>
                <w:rFonts w:ascii="宋体" w:eastAsia="宋体" w:hAnsi="宋体" w:cs="Times New Roman"/>
                <w:szCs w:val="21"/>
              </w:rPr>
            </w:pPr>
            <w:r w:rsidRPr="00A9490B">
              <w:rPr>
                <w:rFonts w:ascii="宋体" w:eastAsia="宋体" w:hAnsi="宋体" w:cs="Times New Roman" w:hint="eastAsia"/>
                <w:szCs w:val="21"/>
              </w:rPr>
              <w:t>实验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DC63A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>荧光光谱分析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A1FF8F8" w14:textId="54120561" w:rsidR="004230B9" w:rsidRPr="00A9490B" w:rsidRDefault="004230B9" w:rsidP="004230B9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罗丹明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和荧光素激发光谱和荧光光谱测定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79EFB30" w14:textId="1BA7E094" w:rsidR="004230B9" w:rsidRPr="00C45165" w:rsidRDefault="004230B9" w:rsidP="004230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09174A04" w14:textId="15347467" w:rsidR="004230B9" w:rsidRPr="00A9490B" w:rsidRDefault="004230B9" w:rsidP="004230B9">
            <w:pPr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490B"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如何绘制激发光谱和荧光光谱？为什么测量荧光必须和激发光的方向成直角？</w:t>
            </w:r>
          </w:p>
          <w:p w14:paraId="5D7F2C4E" w14:textId="348957E9" w:rsidR="004230B9" w:rsidRPr="00A9490B" w:rsidRDefault="004230B9" w:rsidP="004230B9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9490B"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荧光光谱和激发光谱的特点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；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荧分光光光度计</w:t>
            </w:r>
            <w:r w:rsidRPr="00A9490B"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构造和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操作。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2D396A8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230B9" w:rsidRPr="00A9490B" w14:paraId="697732FE" w14:textId="77777777" w:rsidTr="00153A58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90E1F4D" w14:textId="6612FB99" w:rsidR="004230B9" w:rsidRPr="00A9490B" w:rsidRDefault="004230B9" w:rsidP="004230B9">
            <w:pPr>
              <w:rPr>
                <w:rFonts w:ascii="宋体" w:eastAsia="宋体" w:hAnsi="宋体" w:cs="Times New Roman"/>
                <w:szCs w:val="21"/>
              </w:rPr>
            </w:pPr>
            <w:r w:rsidRPr="00A9490B">
              <w:rPr>
                <w:rFonts w:ascii="宋体" w:eastAsia="宋体" w:hAnsi="宋体" w:cs="Times New Roman" w:hint="eastAsia"/>
                <w:szCs w:val="21"/>
              </w:rPr>
              <w:t>实验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DC63A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>醛和酮的红外光谱分析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DD3AED4" w14:textId="13545A59" w:rsidR="004230B9" w:rsidRPr="00A9490B" w:rsidRDefault="004230B9" w:rsidP="004230B9">
            <w:pPr>
              <w:rPr>
                <w:rFonts w:ascii="宋体" w:eastAsia="宋体" w:hAnsi="宋体" w:cs="Times New Roman"/>
                <w:szCs w:val="21"/>
              </w:rPr>
            </w:pPr>
            <w:r w:rsidRPr="006C32A4">
              <w:rPr>
                <w:rFonts w:ascii="Times New Roman" w:eastAsia="宋体" w:hAnsi="Times New Roman" w:cs="Times New Roman" w:hint="eastAsia"/>
                <w:szCs w:val="21"/>
              </w:rPr>
              <w:t>压片法及可拆式液体池的制样技术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；醛和酮的红外光谱测定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CE6DD66" w14:textId="6C25AFE2" w:rsidR="004230B9" w:rsidRPr="00C45165" w:rsidRDefault="004230B9" w:rsidP="004230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343DAC9B" w14:textId="7BCDA7D2" w:rsidR="004230B9" w:rsidRDefault="004230B9" w:rsidP="004230B9">
            <w:pPr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490B"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6C32A4">
              <w:rPr>
                <w:rFonts w:ascii="Times New Roman" w:eastAsia="宋体" w:hAnsi="Times New Roman" w:cs="Times New Roman" w:hint="eastAsia"/>
                <w:szCs w:val="21"/>
              </w:rPr>
              <w:t>根据醛和酮的光谱图，指出主要谱带的归属；论述共轭效应和取代效应对酮羰基频率的影响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5FC8587C" w14:textId="10DC05CF" w:rsidR="004230B9" w:rsidRPr="00A9490B" w:rsidRDefault="004230B9" w:rsidP="004230B9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9490B"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 w:rsidRPr="006C32A4">
              <w:rPr>
                <w:rFonts w:ascii="Times New Roman" w:eastAsia="宋体" w:hAnsi="Times New Roman" w:cs="Times New Roman" w:hint="eastAsia"/>
                <w:szCs w:val="21"/>
              </w:rPr>
              <w:t>压片法及可拆式液体池的制样技术</w:t>
            </w:r>
            <w:r w:rsidRPr="00A9490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红外分光光度计的构造和操作。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3F7835C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230B9" w:rsidRPr="00A9490B" w14:paraId="2325B770" w14:textId="77777777" w:rsidTr="00153A58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CAE3185" w14:textId="1767CF16" w:rsidR="004230B9" w:rsidRPr="00B82E19" w:rsidRDefault="004230B9" w:rsidP="004230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82E19">
              <w:rPr>
                <w:rFonts w:ascii="Times New Roman" w:eastAsia="宋体" w:hAnsi="Times New Roman" w:cs="Times New Roman"/>
                <w:szCs w:val="21"/>
              </w:rPr>
              <w:t>实验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 w:rsidR="00DC63A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台式核磁共振波谱仪鉴定有机化合物结构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1AEA6D6" w14:textId="12EEC52D" w:rsidR="004230B9" w:rsidRPr="00B82E19" w:rsidRDefault="004230B9" w:rsidP="004230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82E19">
              <w:rPr>
                <w:rFonts w:ascii="Times New Roman" w:eastAsia="宋体" w:hAnsi="Times New Roman" w:cs="Times New Roman"/>
                <w:szCs w:val="21"/>
              </w:rPr>
              <w:t>80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MHz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台式核磁共振波谱仪测定未知有机化合物谱图并作结构分析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44352AF" w14:textId="770D034F" w:rsidR="004230B9" w:rsidRPr="00B82E19" w:rsidRDefault="004230B9" w:rsidP="004230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4AF97E37" w14:textId="77777777" w:rsidR="004230B9" w:rsidRPr="00B82E19" w:rsidRDefault="004230B9" w:rsidP="004230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82E19">
              <w:rPr>
                <w:rFonts w:ascii="Times New Roman" w:eastAsia="宋体" w:hAnsi="Times New Roman" w:cs="Times New Roman"/>
                <w:b/>
                <w:szCs w:val="21"/>
              </w:rPr>
              <w:t>作业：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根据测得的未知物核磁谱图，指出其化学位移归属，峰面积积分和裂分规律；确认化合物结构。</w:t>
            </w:r>
          </w:p>
          <w:p w14:paraId="15C7CF7B" w14:textId="606BDCEB" w:rsidR="004230B9" w:rsidRPr="00B82E19" w:rsidRDefault="004230B9" w:rsidP="004230B9">
            <w:pPr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82E19">
              <w:rPr>
                <w:rFonts w:ascii="Times New Roman" w:eastAsia="宋体" w:hAnsi="Times New Roman" w:cs="Times New Roman"/>
                <w:b/>
                <w:szCs w:val="21"/>
              </w:rPr>
              <w:t>要求：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、掌握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Picospin80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谱仪操作方法；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、掌握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MestreNova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处理软件的操作方法。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D6F553C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230B9" w:rsidRPr="00A9490B" w14:paraId="22F23CA2" w14:textId="77777777" w:rsidTr="00153A58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335CDE5" w14:textId="5F56938F" w:rsidR="004230B9" w:rsidRPr="00B82E19" w:rsidRDefault="004230B9" w:rsidP="004230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82E19">
              <w:rPr>
                <w:rFonts w:ascii="Times New Roman" w:eastAsia="宋体" w:hAnsi="Times New Roman" w:cs="Times New Roman"/>
                <w:szCs w:val="21"/>
              </w:rPr>
              <w:t>实验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17</w:t>
            </w:r>
            <w:r w:rsidR="00DC63A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核磁共振波谱仪鉴定未知化合物的分子结构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228A861" w14:textId="73FD5236" w:rsidR="004230B9" w:rsidRPr="00B82E19" w:rsidRDefault="004230B9" w:rsidP="004230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82E19">
              <w:rPr>
                <w:rFonts w:ascii="Times New Roman" w:eastAsia="宋体" w:hAnsi="Times New Roman" w:cs="Times New Roman"/>
                <w:szCs w:val="21"/>
              </w:rPr>
              <w:t>远程操作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600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MHz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核磁共振波谱仪测定未知有机化合物谱图并作结构分析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CD05115" w14:textId="7402ED1D" w:rsidR="004230B9" w:rsidRPr="00B82E19" w:rsidRDefault="004230B9" w:rsidP="004230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82E19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08A1EC0E" w14:textId="77777777" w:rsidR="004230B9" w:rsidRPr="00B82E19" w:rsidRDefault="004230B9" w:rsidP="004230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82E19">
              <w:rPr>
                <w:rFonts w:ascii="Times New Roman" w:eastAsia="宋体" w:hAnsi="Times New Roman" w:cs="Times New Roman"/>
                <w:b/>
                <w:szCs w:val="21"/>
              </w:rPr>
              <w:t>作业：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根据测得的未知物核磁谱图，指出其化学位移归属，峰面积积分和裂分规律；确认化合物结构。</w:t>
            </w:r>
          </w:p>
          <w:p w14:paraId="2EC33CD1" w14:textId="46E98A5C" w:rsidR="004230B9" w:rsidRPr="00B82E19" w:rsidRDefault="004230B9" w:rsidP="004230B9">
            <w:pPr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82E19">
              <w:rPr>
                <w:rFonts w:ascii="Times New Roman" w:eastAsia="宋体" w:hAnsi="Times New Roman" w:cs="Times New Roman"/>
                <w:b/>
                <w:szCs w:val="21"/>
              </w:rPr>
              <w:t>要求：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、掌握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VNMRj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采集软件的操作方法；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、掌握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MestreNova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处理软件的操作方法。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300DB85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230B9" w:rsidRPr="00A9490B" w14:paraId="0A588BAA" w14:textId="77777777" w:rsidTr="00153A58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3F99FC4" w14:textId="49DF0B3A" w:rsidR="004230B9" w:rsidRPr="00DC63A5" w:rsidRDefault="004230B9" w:rsidP="004230B9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C63A5">
              <w:rPr>
                <w:rFonts w:ascii="Times New Roman" w:eastAsia="宋体" w:hAnsi="Times New Roman" w:cs="Times New Roman"/>
                <w:szCs w:val="21"/>
              </w:rPr>
              <w:t>实验</w:t>
            </w:r>
            <w:r w:rsidRPr="00DC63A5">
              <w:rPr>
                <w:rFonts w:ascii="Times New Roman" w:eastAsia="宋体" w:hAnsi="Times New Roman" w:cs="Times New Roman"/>
                <w:szCs w:val="21"/>
              </w:rPr>
              <w:t xml:space="preserve">18. </w:t>
            </w:r>
            <w:r w:rsidRPr="00DC63A5">
              <w:rPr>
                <w:rFonts w:ascii="Times New Roman" w:eastAsia="宋体" w:hAnsi="Times New Roman" w:cs="Times New Roman"/>
                <w:szCs w:val="21"/>
              </w:rPr>
              <w:t>仪器分析实验基本操作考试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A72E4E4" w14:textId="2225AE49" w:rsidR="004230B9" w:rsidRPr="00694123" w:rsidRDefault="004230B9" w:rsidP="004230B9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694123">
              <w:rPr>
                <w:rFonts w:ascii="宋体" w:eastAsia="宋体" w:hAnsi="宋体" w:cs="Times New Roman"/>
                <w:szCs w:val="21"/>
              </w:rPr>
              <w:t>考核</w:t>
            </w:r>
            <w:r w:rsidR="00694123" w:rsidRPr="00694123">
              <w:rPr>
                <w:rFonts w:ascii="宋体" w:eastAsia="宋体" w:hAnsi="宋体" w:cs="Times New Roman" w:hint="eastAsia"/>
                <w:szCs w:val="21"/>
              </w:rPr>
              <w:t>仪器</w:t>
            </w:r>
            <w:r w:rsidRPr="00694123">
              <w:rPr>
                <w:rFonts w:ascii="宋体" w:eastAsia="宋体" w:hAnsi="宋体" w:cs="Times New Roman"/>
                <w:szCs w:val="21"/>
              </w:rPr>
              <w:t>分析</w:t>
            </w:r>
            <w:r w:rsidR="00694123" w:rsidRPr="00694123">
              <w:rPr>
                <w:rFonts w:ascii="宋体" w:eastAsia="宋体" w:hAnsi="宋体" w:cs="Times New Roman" w:hint="eastAsia"/>
                <w:szCs w:val="21"/>
              </w:rPr>
              <w:t>各实验仪器</w:t>
            </w:r>
            <w:r w:rsidRPr="00694123">
              <w:rPr>
                <w:rFonts w:ascii="宋体" w:eastAsia="宋体" w:hAnsi="宋体" w:cs="Times New Roman"/>
                <w:szCs w:val="21"/>
              </w:rPr>
              <w:t>的熟练规范使用；考核</w:t>
            </w:r>
            <w:r w:rsidR="00694123" w:rsidRPr="00694123">
              <w:rPr>
                <w:rFonts w:ascii="宋体" w:eastAsia="宋体" w:hAnsi="宋体" w:cs="Times New Roman" w:hint="eastAsia"/>
                <w:szCs w:val="21"/>
              </w:rPr>
              <w:t>利用合适</w:t>
            </w:r>
            <w:r w:rsidRPr="00694123">
              <w:rPr>
                <w:rFonts w:ascii="宋体" w:eastAsia="宋体" w:hAnsi="宋体" w:cs="Times New Roman"/>
                <w:szCs w:val="21"/>
              </w:rPr>
              <w:t>分</w:t>
            </w:r>
            <w:r w:rsidRPr="00694123">
              <w:rPr>
                <w:rFonts w:ascii="宋体" w:eastAsia="宋体" w:hAnsi="宋体" w:cs="Times New Roman"/>
                <w:szCs w:val="21"/>
              </w:rPr>
              <w:lastRenderedPageBreak/>
              <w:t>析</w:t>
            </w:r>
            <w:r w:rsidR="00694123" w:rsidRPr="00694123">
              <w:rPr>
                <w:rFonts w:ascii="宋体" w:eastAsia="宋体" w:hAnsi="宋体" w:cs="Times New Roman" w:hint="eastAsia"/>
                <w:szCs w:val="21"/>
              </w:rPr>
              <w:t>仪器</w:t>
            </w:r>
            <w:r w:rsidRPr="00694123">
              <w:rPr>
                <w:rFonts w:ascii="宋体" w:eastAsia="宋体" w:hAnsi="宋体" w:cs="Times New Roman"/>
                <w:szCs w:val="21"/>
              </w:rPr>
              <w:t>的</w:t>
            </w:r>
            <w:r w:rsidR="00694123" w:rsidRPr="00694123">
              <w:rPr>
                <w:rFonts w:ascii="宋体" w:eastAsia="宋体" w:hAnsi="宋体" w:cs="Times New Roman" w:hint="eastAsia"/>
                <w:szCs w:val="21"/>
              </w:rPr>
              <w:t>获取实验数据</w:t>
            </w:r>
            <w:r w:rsidRPr="00694123">
              <w:rPr>
                <w:rFonts w:ascii="宋体" w:eastAsia="宋体" w:hAnsi="宋体" w:cs="Times New Roman"/>
                <w:szCs w:val="21"/>
              </w:rPr>
              <w:t>及实验结果表达。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4C3CBA1" w14:textId="2896933D" w:rsidR="004230B9" w:rsidRPr="00B82E19" w:rsidRDefault="004230B9" w:rsidP="004230B9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694123">
              <w:rPr>
                <w:rFonts w:ascii="Times New Roman" w:hAnsi="Times New Roman" w:cs="Times New Roman"/>
                <w:szCs w:val="21"/>
              </w:rPr>
              <w:lastRenderedPageBreak/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2667C04C" w14:textId="0769BE12" w:rsidR="004230B9" w:rsidRPr="00694123" w:rsidRDefault="004230B9" w:rsidP="00841FB8">
            <w:pPr>
              <w:rPr>
                <w:rFonts w:ascii="宋体" w:eastAsia="宋体" w:hAnsi="宋体" w:cs="Times New Roman"/>
                <w:b/>
                <w:color w:val="FF0000"/>
                <w:szCs w:val="21"/>
              </w:rPr>
            </w:pPr>
            <w:r w:rsidRPr="00694123">
              <w:rPr>
                <w:rFonts w:ascii="宋体" w:eastAsia="宋体" w:hAnsi="宋体" w:cs="Times New Roman"/>
                <w:b/>
                <w:szCs w:val="21"/>
              </w:rPr>
              <w:t>要求：</w:t>
            </w:r>
            <w:r w:rsidRPr="00694123">
              <w:rPr>
                <w:rFonts w:ascii="宋体" w:eastAsia="宋体" w:hAnsi="宋体" w:cs="Times New Roman"/>
                <w:szCs w:val="21"/>
              </w:rPr>
              <w:t>考察</w:t>
            </w:r>
            <w:r w:rsidR="00694123" w:rsidRPr="00694123">
              <w:rPr>
                <w:rFonts w:ascii="宋体" w:eastAsia="宋体" w:hAnsi="宋体" w:cs="Times New Roman" w:hint="eastAsia"/>
                <w:szCs w:val="21"/>
              </w:rPr>
              <w:t>各种分析仪器的基本</w:t>
            </w:r>
            <w:r w:rsidRPr="00694123">
              <w:rPr>
                <w:rFonts w:ascii="宋体" w:eastAsia="宋体" w:hAnsi="宋体" w:cs="Times New Roman"/>
                <w:szCs w:val="21"/>
              </w:rPr>
              <w:t>操作</w:t>
            </w:r>
            <w:r w:rsidR="00694123" w:rsidRPr="00694123">
              <w:rPr>
                <w:rFonts w:ascii="宋体" w:eastAsia="宋体" w:hAnsi="宋体" w:cs="Times New Roman" w:hint="eastAsia"/>
                <w:szCs w:val="21"/>
              </w:rPr>
              <w:t>（抽签确定考核哪种分析仪器）</w:t>
            </w:r>
            <w:r w:rsidRPr="00694123">
              <w:rPr>
                <w:rFonts w:ascii="宋体" w:eastAsia="宋体" w:hAnsi="宋体" w:cs="Times New Roman"/>
                <w:szCs w:val="21"/>
              </w:rPr>
              <w:t>；考核分析</w:t>
            </w:r>
            <w:r w:rsidR="00694123" w:rsidRPr="00694123">
              <w:rPr>
                <w:rFonts w:ascii="宋体" w:eastAsia="宋体" w:hAnsi="宋体" w:cs="Times New Roman" w:hint="eastAsia"/>
                <w:szCs w:val="21"/>
              </w:rPr>
              <w:t>仪器</w:t>
            </w:r>
            <w:r w:rsidRPr="00694123">
              <w:rPr>
                <w:rFonts w:ascii="宋体" w:eastAsia="宋体" w:hAnsi="宋体" w:cs="Times New Roman"/>
                <w:szCs w:val="21"/>
              </w:rPr>
              <w:t>的熟练规范使用，进</w:t>
            </w:r>
            <w:r w:rsidRPr="00694123">
              <w:rPr>
                <w:rFonts w:ascii="宋体" w:eastAsia="宋体" w:hAnsi="宋体" w:cs="Times New Roman"/>
                <w:szCs w:val="21"/>
              </w:rPr>
              <w:lastRenderedPageBreak/>
              <w:t>行实验操作评分；考核分析实验数据的统计处理及实验结果表达，根据</w:t>
            </w:r>
            <w:r w:rsidR="00694123" w:rsidRPr="00694123">
              <w:rPr>
                <w:rFonts w:ascii="宋体" w:eastAsia="宋体" w:hAnsi="宋体" w:cs="Times New Roman" w:hint="eastAsia"/>
                <w:szCs w:val="21"/>
              </w:rPr>
              <w:t>实验结果进行</w:t>
            </w:r>
            <w:r w:rsidRPr="00694123">
              <w:rPr>
                <w:rFonts w:ascii="宋体" w:eastAsia="宋体" w:hAnsi="宋体" w:cs="Times New Roman"/>
                <w:szCs w:val="21"/>
              </w:rPr>
              <w:t>评分。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548F128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7609C47F" w14:textId="77777777" w:rsidR="00062FD1" w:rsidRDefault="00062FD1" w:rsidP="00062FD1">
      <w:pPr>
        <w:widowControl/>
        <w:spacing w:beforeLines="75" w:before="234" w:afterLines="50" w:after="156"/>
        <w:jc w:val="left"/>
        <w:rPr>
          <w:rFonts w:ascii="黑体" w:eastAsia="黑体" w:hAnsi="黑体"/>
          <w:b/>
          <w:sz w:val="28"/>
          <w:szCs w:val="28"/>
        </w:rPr>
      </w:pPr>
      <w:r w:rsidRPr="00976D61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6FC434B2" w14:textId="61FCB47C" w:rsidR="00062FD1" w:rsidRPr="00022243" w:rsidRDefault="00062FD1" w:rsidP="00062FD1">
      <w:pPr>
        <w:numPr>
          <w:ilvl w:val="0"/>
          <w:numId w:val="30"/>
        </w:numPr>
        <w:adjustRightInd w:val="0"/>
        <w:snapToGrid w:val="0"/>
        <w:spacing w:line="300" w:lineRule="auto"/>
        <w:ind w:left="357"/>
        <w:rPr>
          <w:bCs/>
          <w:szCs w:val="21"/>
        </w:rPr>
      </w:pPr>
      <w:r w:rsidRPr="00022243">
        <w:rPr>
          <w:szCs w:val="21"/>
        </w:rPr>
        <w:t>教  材：</w:t>
      </w:r>
      <w:r w:rsidR="00E53FC0" w:rsidRPr="00022243">
        <w:rPr>
          <w:rFonts w:ascii="宋体" w:hAnsi="宋体" w:hint="eastAsia"/>
        </w:rPr>
        <w:t>《仪器分析实验》（第二版）张剑荣等编</w:t>
      </w:r>
      <w:r w:rsidR="00E53FC0" w:rsidRPr="00022243">
        <w:rPr>
          <w:rFonts w:ascii="宋体" w:hAnsi="宋体" w:hint="eastAsia"/>
        </w:rPr>
        <w:t xml:space="preserve">. </w:t>
      </w:r>
      <w:r w:rsidR="00E53FC0" w:rsidRPr="00022243">
        <w:rPr>
          <w:rFonts w:ascii="宋体" w:hAnsi="宋体" w:hint="eastAsia"/>
        </w:rPr>
        <w:t>科学出版社，</w:t>
      </w:r>
      <w:r w:rsidR="00E53FC0" w:rsidRPr="00022243">
        <w:t>20</w:t>
      </w:r>
      <w:r w:rsidR="00ED7DB8">
        <w:t>1</w:t>
      </w:r>
      <w:r w:rsidR="00E53FC0" w:rsidRPr="00022243">
        <w:t>9</w:t>
      </w:r>
      <w:r w:rsidR="00022243" w:rsidRPr="00022243">
        <w:rPr>
          <w:rFonts w:hint="eastAsia"/>
        </w:rPr>
        <w:t>。</w:t>
      </w:r>
    </w:p>
    <w:p w14:paraId="5526748B" w14:textId="614A4A6E" w:rsidR="00062FD1" w:rsidRPr="00022243" w:rsidRDefault="00062FD1" w:rsidP="00022243">
      <w:pPr>
        <w:numPr>
          <w:ilvl w:val="0"/>
          <w:numId w:val="30"/>
        </w:numPr>
        <w:adjustRightInd w:val="0"/>
        <w:snapToGrid w:val="0"/>
        <w:spacing w:line="300" w:lineRule="auto"/>
        <w:rPr>
          <w:bCs/>
          <w:szCs w:val="21"/>
        </w:rPr>
      </w:pPr>
      <w:r w:rsidRPr="00022243">
        <w:rPr>
          <w:szCs w:val="21"/>
        </w:rPr>
        <w:t>参考书：</w:t>
      </w:r>
      <w:r w:rsidR="00022243" w:rsidRPr="00022243">
        <w:rPr>
          <w:rFonts w:hint="eastAsia"/>
          <w:bCs/>
          <w:szCs w:val="21"/>
        </w:rPr>
        <w:t>方惠群等编.《仪器分析》，科学出版社，</w:t>
      </w:r>
      <w:r w:rsidR="00022243" w:rsidRPr="00022243">
        <w:rPr>
          <w:bCs/>
          <w:szCs w:val="21"/>
        </w:rPr>
        <w:t>20</w:t>
      </w:r>
      <w:r w:rsidR="00ED7DB8">
        <w:rPr>
          <w:bCs/>
          <w:szCs w:val="21"/>
        </w:rPr>
        <w:t>19</w:t>
      </w:r>
      <w:r w:rsidR="00022243" w:rsidRPr="00022243">
        <w:rPr>
          <w:bCs/>
          <w:szCs w:val="21"/>
        </w:rPr>
        <w:t>年。</w:t>
      </w:r>
    </w:p>
    <w:p w14:paraId="3F51D748" w14:textId="1FE2ECE2" w:rsidR="00062FD1" w:rsidRPr="00022243" w:rsidRDefault="00022243" w:rsidP="00022243">
      <w:pPr>
        <w:adjustRightInd w:val="0"/>
        <w:snapToGrid w:val="0"/>
        <w:spacing w:line="300" w:lineRule="auto"/>
        <w:ind w:left="357" w:firstLineChars="400" w:firstLine="840"/>
        <w:rPr>
          <w:bCs/>
          <w:szCs w:val="21"/>
        </w:rPr>
      </w:pPr>
      <w:r w:rsidRPr="00022243">
        <w:rPr>
          <w:bCs/>
          <w:szCs w:val="21"/>
        </w:rPr>
        <w:t xml:space="preserve">武汉大学主编. </w:t>
      </w:r>
      <w:r w:rsidRPr="00022243">
        <w:rPr>
          <w:rFonts w:hint="eastAsia"/>
          <w:bCs/>
          <w:szCs w:val="21"/>
        </w:rPr>
        <w:t>《</w:t>
      </w:r>
      <w:r w:rsidRPr="00022243">
        <w:rPr>
          <w:bCs/>
          <w:szCs w:val="21"/>
        </w:rPr>
        <w:t>分析化学</w:t>
      </w:r>
      <w:r w:rsidRPr="00022243">
        <w:rPr>
          <w:rFonts w:hint="eastAsia"/>
          <w:bCs/>
          <w:szCs w:val="21"/>
        </w:rPr>
        <w:t>》</w:t>
      </w:r>
      <w:r w:rsidRPr="00022243">
        <w:rPr>
          <w:bCs/>
          <w:szCs w:val="21"/>
        </w:rPr>
        <w:t>（第</w:t>
      </w:r>
      <w:r w:rsidR="00ED7DB8">
        <w:rPr>
          <w:rFonts w:hint="eastAsia"/>
          <w:bCs/>
          <w:szCs w:val="21"/>
        </w:rPr>
        <w:t>6</w:t>
      </w:r>
      <w:r w:rsidRPr="00022243">
        <w:rPr>
          <w:bCs/>
          <w:szCs w:val="21"/>
        </w:rPr>
        <w:t>版 下册）. 北京：高等教育出版社，20</w:t>
      </w:r>
      <w:r w:rsidR="00ED7DB8">
        <w:rPr>
          <w:bCs/>
          <w:szCs w:val="21"/>
        </w:rPr>
        <w:t>18</w:t>
      </w:r>
      <w:r w:rsidRPr="00022243">
        <w:rPr>
          <w:bCs/>
          <w:szCs w:val="21"/>
        </w:rPr>
        <w:t>。</w:t>
      </w:r>
    </w:p>
    <w:p w14:paraId="41BCB661" w14:textId="77777777" w:rsidR="00062FD1" w:rsidRPr="00976D61" w:rsidRDefault="00062FD1" w:rsidP="00062FD1">
      <w:pPr>
        <w:widowControl/>
        <w:spacing w:beforeLines="50" w:before="156" w:afterLines="50" w:after="156"/>
        <w:jc w:val="left"/>
        <w:rPr>
          <w:rFonts w:ascii="宋体" w:hAnsi="宋体"/>
        </w:rPr>
      </w:pPr>
      <w:r w:rsidRPr="00976D61">
        <w:rPr>
          <w:rFonts w:ascii="黑体" w:eastAsia="黑体" w:hAnsi="黑体" w:hint="eastAsia"/>
          <w:b/>
          <w:sz w:val="28"/>
          <w:szCs w:val="28"/>
        </w:rPr>
        <w:t xml:space="preserve">七、教学方法 </w:t>
      </w:r>
    </w:p>
    <w:p w14:paraId="7FAD7D2D" w14:textId="75E598AB" w:rsidR="00062FD1" w:rsidRPr="004D5D60" w:rsidRDefault="00062FD1" w:rsidP="00062FD1">
      <w:pPr>
        <w:adjustRightInd w:val="0"/>
        <w:snapToGrid w:val="0"/>
        <w:spacing w:line="300" w:lineRule="auto"/>
        <w:rPr>
          <w:szCs w:val="21"/>
        </w:rPr>
      </w:pPr>
      <w:r w:rsidRPr="004D5D60">
        <w:rPr>
          <w:szCs w:val="21"/>
        </w:rPr>
        <w:t>本课程为实验课，教学采用教师讲解、提问、演示和学生回答问题、讨论、动手操作相结合的模式进行。要求学生在实验课</w:t>
      </w:r>
      <w:r w:rsidR="00FB6CFA">
        <w:rPr>
          <w:rFonts w:hint="eastAsia"/>
          <w:szCs w:val="21"/>
        </w:rPr>
        <w:t>前</w:t>
      </w:r>
      <w:r w:rsidRPr="004D5D60">
        <w:rPr>
          <w:szCs w:val="21"/>
        </w:rPr>
        <w:t>完成相应的实验预习报告，明确实验目的、原理、步骤。</w:t>
      </w:r>
    </w:p>
    <w:p w14:paraId="3DA834AA" w14:textId="71B87618" w:rsidR="00062FD1" w:rsidRPr="004D5D60" w:rsidRDefault="00062FD1" w:rsidP="002C1DA0">
      <w:pPr>
        <w:adjustRightInd w:val="0"/>
        <w:snapToGrid w:val="0"/>
        <w:spacing w:beforeLines="25" w:before="78" w:line="300" w:lineRule="auto"/>
        <w:rPr>
          <w:szCs w:val="21"/>
        </w:rPr>
      </w:pPr>
      <w:r w:rsidRPr="004D5D60">
        <w:rPr>
          <w:szCs w:val="21"/>
        </w:rPr>
        <w:t>1. 讲授法：教师讲解实验原理、实验步骤及其注意事项、</w:t>
      </w:r>
      <w:r w:rsidR="002C1DA0">
        <w:rPr>
          <w:rFonts w:hint="eastAsia"/>
          <w:szCs w:val="21"/>
        </w:rPr>
        <w:t>仪器</w:t>
      </w:r>
      <w:r w:rsidRPr="004D5D60">
        <w:rPr>
          <w:szCs w:val="21"/>
        </w:rPr>
        <w:t xml:space="preserve">规范操作要领，对具有一定安全隐患的实验操作特别讲解。 </w:t>
      </w:r>
    </w:p>
    <w:p w14:paraId="78F92769" w14:textId="2A03E016" w:rsidR="00062FD1" w:rsidRPr="004D5D60" w:rsidRDefault="00062FD1" w:rsidP="00062FD1">
      <w:pPr>
        <w:adjustRightInd w:val="0"/>
        <w:snapToGrid w:val="0"/>
        <w:spacing w:line="300" w:lineRule="auto"/>
        <w:rPr>
          <w:szCs w:val="21"/>
        </w:rPr>
      </w:pPr>
      <w:r w:rsidRPr="004D5D60">
        <w:rPr>
          <w:szCs w:val="21"/>
        </w:rPr>
        <w:t>2. 演示法：教师演示主要的、重要的实验操作步骤、主要实验仪器的规范操</w:t>
      </w:r>
      <w:r w:rsidR="002C1DA0">
        <w:rPr>
          <w:rFonts w:hint="eastAsia"/>
          <w:szCs w:val="21"/>
        </w:rPr>
        <w:t>作</w:t>
      </w:r>
      <w:r w:rsidRPr="004D5D60">
        <w:rPr>
          <w:szCs w:val="21"/>
        </w:rPr>
        <w:t>。</w:t>
      </w:r>
    </w:p>
    <w:p w14:paraId="0969D631" w14:textId="77777777" w:rsidR="00062FD1" w:rsidRPr="004D5D60" w:rsidRDefault="00062FD1" w:rsidP="00062FD1">
      <w:pPr>
        <w:adjustRightInd w:val="0"/>
        <w:snapToGrid w:val="0"/>
        <w:spacing w:line="300" w:lineRule="auto"/>
        <w:rPr>
          <w:szCs w:val="21"/>
        </w:rPr>
      </w:pPr>
      <w:r w:rsidRPr="004D5D60">
        <w:rPr>
          <w:szCs w:val="21"/>
        </w:rPr>
        <w:t>3. 讨论法：教师在讲解和演示过程中，结合教学内容，组织学生进行讨论：对实验原理等的理解，实验操作步骤和实验仪器操作是否规范等；也可以在实验结束后进行分组讨论。</w:t>
      </w:r>
    </w:p>
    <w:p w14:paraId="3C4AD0C5" w14:textId="77777777" w:rsidR="00062FD1" w:rsidRPr="004D5D60" w:rsidRDefault="00062FD1" w:rsidP="00062FD1">
      <w:pPr>
        <w:adjustRightInd w:val="0"/>
        <w:snapToGrid w:val="0"/>
        <w:spacing w:line="300" w:lineRule="auto"/>
        <w:rPr>
          <w:szCs w:val="21"/>
        </w:rPr>
      </w:pPr>
      <w:r w:rsidRPr="004D5D60">
        <w:rPr>
          <w:szCs w:val="21"/>
        </w:rPr>
        <w:t xml:space="preserve">4. </w:t>
      </w:r>
      <w:r w:rsidRPr="004D5D60">
        <w:rPr>
          <w:bCs/>
          <w:kern w:val="0"/>
          <w:szCs w:val="21"/>
        </w:rPr>
        <w:t>个别指导</w:t>
      </w:r>
      <w:r w:rsidRPr="004D5D60">
        <w:rPr>
          <w:szCs w:val="21"/>
        </w:rPr>
        <w:t>：学生按照实验原理进行实验，教师对学生一对一进行指导，及时纠正不规范的操作。</w:t>
      </w:r>
    </w:p>
    <w:p w14:paraId="1D37ED89" w14:textId="77777777" w:rsidR="00062FD1" w:rsidRPr="00976D61" w:rsidRDefault="00062FD1" w:rsidP="00062FD1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 w:rsidRPr="00976D61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05A05DB1" w14:textId="77777777" w:rsidR="00062FD1" w:rsidRPr="00976D61" w:rsidRDefault="00062FD1" w:rsidP="00062FD1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4"/>
        </w:rPr>
      </w:pPr>
      <w:r w:rsidRPr="00976D61">
        <w:rPr>
          <w:rFonts w:ascii="黑体" w:eastAsia="黑体" w:hAnsi="黑体" w:hint="eastAsia"/>
          <w:b/>
          <w:sz w:val="24"/>
        </w:rPr>
        <w:t xml:space="preserve">（一）课程考核与课程目标的对应关系 </w:t>
      </w:r>
    </w:p>
    <w:p w14:paraId="7436F643" w14:textId="6557296D" w:rsidR="00062FD1" w:rsidRPr="000A3EEF" w:rsidRDefault="00062FD1" w:rsidP="002C1DA0">
      <w:pPr>
        <w:widowControl/>
        <w:spacing w:beforeLines="75" w:before="234" w:afterLines="25" w:after="78"/>
        <w:jc w:val="center"/>
        <w:rPr>
          <w:rFonts w:ascii="宋体" w:hAnsi="宋体"/>
          <w:szCs w:val="21"/>
        </w:rPr>
      </w:pPr>
      <w:r w:rsidRPr="000A3EEF">
        <w:rPr>
          <w:rFonts w:ascii="宋体" w:hAnsi="宋体" w:hint="eastAsia"/>
          <w:b/>
          <w:szCs w:val="21"/>
        </w:rPr>
        <w:t>表</w:t>
      </w:r>
      <w:r w:rsidRPr="00C71602">
        <w:rPr>
          <w:b/>
          <w:szCs w:val="21"/>
        </w:rPr>
        <w:t>4</w:t>
      </w:r>
      <w:r w:rsidR="002C1DA0">
        <w:rPr>
          <w:rFonts w:ascii="宋体" w:hAnsi="宋体" w:hint="eastAsia"/>
          <w:b/>
          <w:szCs w:val="21"/>
        </w:rPr>
        <w:t>.</w:t>
      </w:r>
      <w:r w:rsidRPr="000A3EEF">
        <w:rPr>
          <w:rFonts w:ascii="宋体" w:hAnsi="宋体" w:hint="eastAsia"/>
          <w:b/>
          <w:szCs w:val="21"/>
        </w:rPr>
        <w:t>课程考核与课程目标的对应关系表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3"/>
        <w:gridCol w:w="4252"/>
        <w:gridCol w:w="1720"/>
      </w:tblGrid>
      <w:tr w:rsidR="00062FD1" w:rsidRPr="00976D61" w14:paraId="23186F4E" w14:textId="77777777" w:rsidTr="00C3672E">
        <w:trPr>
          <w:trHeight w:val="567"/>
          <w:jc w:val="center"/>
        </w:trPr>
        <w:tc>
          <w:tcPr>
            <w:tcW w:w="2573" w:type="dxa"/>
            <w:vAlign w:val="center"/>
          </w:tcPr>
          <w:p w14:paraId="7B92538F" w14:textId="77777777" w:rsidR="00062FD1" w:rsidRPr="00976D61" w:rsidRDefault="00062FD1" w:rsidP="00C3672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Cs w:val="20"/>
              </w:rPr>
            </w:pPr>
            <w:r w:rsidRPr="00976D61">
              <w:rPr>
                <w:rFonts w:ascii="宋体" w:hAnsi="宋体" w:hint="eastAsia"/>
                <w:b/>
                <w:szCs w:val="20"/>
              </w:rPr>
              <w:t>课程目标</w:t>
            </w:r>
          </w:p>
        </w:tc>
        <w:tc>
          <w:tcPr>
            <w:tcW w:w="4252" w:type="dxa"/>
            <w:vAlign w:val="center"/>
          </w:tcPr>
          <w:p w14:paraId="379C9274" w14:textId="77777777" w:rsidR="00062FD1" w:rsidRPr="00976D61" w:rsidRDefault="00062FD1" w:rsidP="00C3672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Cs w:val="20"/>
              </w:rPr>
            </w:pPr>
            <w:r w:rsidRPr="00976D61">
              <w:rPr>
                <w:rFonts w:ascii="宋体" w:hAnsi="宋体" w:hint="eastAsia"/>
                <w:b/>
                <w:szCs w:val="20"/>
              </w:rPr>
              <w:t>考核要点</w:t>
            </w:r>
          </w:p>
        </w:tc>
        <w:tc>
          <w:tcPr>
            <w:tcW w:w="1720" w:type="dxa"/>
            <w:vAlign w:val="center"/>
          </w:tcPr>
          <w:p w14:paraId="0CAB4F93" w14:textId="77777777" w:rsidR="00062FD1" w:rsidRPr="00976D61" w:rsidRDefault="00062FD1" w:rsidP="00C3672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Cs w:val="20"/>
              </w:rPr>
            </w:pPr>
            <w:r w:rsidRPr="00976D61">
              <w:rPr>
                <w:rFonts w:ascii="宋体" w:hAnsi="宋体" w:hint="eastAsia"/>
                <w:b/>
                <w:szCs w:val="20"/>
              </w:rPr>
              <w:t>考核方式</w:t>
            </w:r>
          </w:p>
        </w:tc>
      </w:tr>
      <w:tr w:rsidR="00062FD1" w:rsidRPr="00976D61" w14:paraId="5E0B8679" w14:textId="77777777" w:rsidTr="00C3672E">
        <w:trPr>
          <w:trHeight w:val="567"/>
          <w:jc w:val="center"/>
        </w:trPr>
        <w:tc>
          <w:tcPr>
            <w:tcW w:w="2573" w:type="dxa"/>
            <w:vAlign w:val="center"/>
          </w:tcPr>
          <w:p w14:paraId="7B72BFF3" w14:textId="77777777" w:rsidR="00062FD1" w:rsidRPr="00511306" w:rsidRDefault="00062FD1" w:rsidP="00C3672E">
            <w:pPr>
              <w:spacing w:beforeLines="50" w:before="156" w:afterLines="50" w:after="156"/>
              <w:jc w:val="center"/>
              <w:rPr>
                <w:szCs w:val="20"/>
              </w:rPr>
            </w:pPr>
            <w:r w:rsidRPr="00511306">
              <w:rPr>
                <w:szCs w:val="20"/>
              </w:rPr>
              <w:t>课程目标1</w:t>
            </w:r>
          </w:p>
        </w:tc>
        <w:tc>
          <w:tcPr>
            <w:tcW w:w="4252" w:type="dxa"/>
            <w:vAlign w:val="center"/>
          </w:tcPr>
          <w:p w14:paraId="7C3ACB74" w14:textId="77777777" w:rsidR="00062FD1" w:rsidRPr="006F5B71" w:rsidRDefault="00062FD1" w:rsidP="00C3672E">
            <w:pPr>
              <w:spacing w:beforeLines="50" w:before="156" w:afterLines="50" w:after="156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课前预习，</w:t>
            </w:r>
            <w:r w:rsidRPr="006F5B71">
              <w:rPr>
                <w:rFonts w:ascii="宋体" w:hAnsi="宋体" w:hint="eastAsia"/>
                <w:szCs w:val="20"/>
              </w:rPr>
              <w:t>装置搭建，</w:t>
            </w:r>
            <w:r>
              <w:rPr>
                <w:rFonts w:ascii="宋体" w:hAnsi="宋体" w:hint="eastAsia"/>
                <w:szCs w:val="20"/>
              </w:rPr>
              <w:t>安全实验，</w:t>
            </w:r>
            <w:r w:rsidRPr="006F5B71">
              <w:rPr>
                <w:rFonts w:ascii="宋体" w:hAnsi="宋体" w:hint="eastAsia"/>
                <w:szCs w:val="20"/>
              </w:rPr>
              <w:t>数据采集</w:t>
            </w:r>
          </w:p>
        </w:tc>
        <w:tc>
          <w:tcPr>
            <w:tcW w:w="1720" w:type="dxa"/>
            <w:vAlign w:val="center"/>
          </w:tcPr>
          <w:p w14:paraId="769C1CD8" w14:textId="77777777" w:rsidR="00062FD1" w:rsidRPr="00511306" w:rsidRDefault="00062FD1" w:rsidP="00C3672E">
            <w:pPr>
              <w:spacing w:beforeLines="50" w:before="156" w:afterLines="50" w:after="156"/>
              <w:jc w:val="center"/>
              <w:rPr>
                <w:rFonts w:ascii="宋体" w:hAnsi="宋体"/>
                <w:szCs w:val="20"/>
              </w:rPr>
            </w:pPr>
            <w:r w:rsidRPr="00511306">
              <w:rPr>
                <w:rFonts w:ascii="宋体" w:hAnsi="宋体" w:hint="eastAsia"/>
                <w:szCs w:val="20"/>
              </w:rPr>
              <w:t>操作</w:t>
            </w:r>
          </w:p>
        </w:tc>
      </w:tr>
      <w:tr w:rsidR="00062FD1" w:rsidRPr="00976D61" w14:paraId="682EAC66" w14:textId="77777777" w:rsidTr="00C3672E">
        <w:trPr>
          <w:trHeight w:val="567"/>
          <w:jc w:val="center"/>
        </w:trPr>
        <w:tc>
          <w:tcPr>
            <w:tcW w:w="2573" w:type="dxa"/>
            <w:vAlign w:val="center"/>
          </w:tcPr>
          <w:p w14:paraId="7B32C178" w14:textId="77777777" w:rsidR="00062FD1" w:rsidRPr="00511306" w:rsidRDefault="00062FD1" w:rsidP="00C3672E">
            <w:pPr>
              <w:spacing w:beforeLines="50" w:before="156" w:afterLines="50" w:after="156"/>
              <w:jc w:val="center"/>
              <w:rPr>
                <w:szCs w:val="20"/>
              </w:rPr>
            </w:pPr>
            <w:r w:rsidRPr="00511306">
              <w:rPr>
                <w:szCs w:val="20"/>
              </w:rPr>
              <w:t>课程目标2</w:t>
            </w:r>
          </w:p>
        </w:tc>
        <w:tc>
          <w:tcPr>
            <w:tcW w:w="4252" w:type="dxa"/>
            <w:vAlign w:val="center"/>
          </w:tcPr>
          <w:p w14:paraId="65351FEA" w14:textId="6D4474FC" w:rsidR="00062FD1" w:rsidRPr="006F5B71" w:rsidRDefault="00062FD1" w:rsidP="002C1DA0">
            <w:pPr>
              <w:spacing w:beforeLines="50" w:before="156" w:afterLines="50" w:after="156"/>
              <w:jc w:val="center"/>
              <w:rPr>
                <w:rFonts w:ascii="宋体" w:hAnsi="宋体"/>
                <w:szCs w:val="20"/>
              </w:rPr>
            </w:pPr>
            <w:r w:rsidRPr="006F5B71">
              <w:rPr>
                <w:rFonts w:ascii="宋体" w:hAnsi="宋体" w:hint="eastAsia"/>
                <w:szCs w:val="20"/>
              </w:rPr>
              <w:t>数据</w:t>
            </w:r>
            <w:r w:rsidR="002C1DA0">
              <w:rPr>
                <w:rFonts w:ascii="宋体" w:hAnsi="宋体" w:hint="eastAsia"/>
                <w:szCs w:val="20"/>
              </w:rPr>
              <w:t>采集、</w:t>
            </w:r>
            <w:r w:rsidRPr="006F5B71">
              <w:rPr>
                <w:rFonts w:ascii="宋体" w:hAnsi="宋体" w:hint="eastAsia"/>
                <w:szCs w:val="20"/>
              </w:rPr>
              <w:t>分析处理和总结，撰写报告</w:t>
            </w:r>
          </w:p>
        </w:tc>
        <w:tc>
          <w:tcPr>
            <w:tcW w:w="1720" w:type="dxa"/>
            <w:vAlign w:val="center"/>
          </w:tcPr>
          <w:p w14:paraId="42162FA5" w14:textId="77777777" w:rsidR="00062FD1" w:rsidRPr="00511306" w:rsidRDefault="00062FD1" w:rsidP="00C3672E">
            <w:pPr>
              <w:spacing w:beforeLines="50" w:before="156" w:afterLines="50" w:after="156"/>
              <w:jc w:val="center"/>
              <w:rPr>
                <w:rFonts w:ascii="宋体" w:hAnsi="宋体"/>
                <w:szCs w:val="20"/>
              </w:rPr>
            </w:pPr>
            <w:r w:rsidRPr="00511306">
              <w:rPr>
                <w:rFonts w:ascii="宋体" w:hAnsi="宋体" w:hint="eastAsia"/>
                <w:szCs w:val="20"/>
              </w:rPr>
              <w:t>操作</w:t>
            </w:r>
          </w:p>
        </w:tc>
      </w:tr>
    </w:tbl>
    <w:p w14:paraId="6198AEA0" w14:textId="77777777" w:rsidR="00062FD1" w:rsidRPr="007D4C49" w:rsidRDefault="00062FD1" w:rsidP="00062FD1">
      <w:pPr>
        <w:widowControl/>
        <w:adjustRightInd w:val="0"/>
        <w:snapToGrid w:val="0"/>
        <w:spacing w:beforeLines="100" w:before="312" w:afterLines="50" w:after="156"/>
        <w:jc w:val="left"/>
        <w:rPr>
          <w:rFonts w:ascii="黑体" w:eastAsia="黑体" w:hAnsi="黑体"/>
          <w:b/>
          <w:sz w:val="24"/>
        </w:rPr>
      </w:pPr>
      <w:r w:rsidRPr="007D4C49">
        <w:rPr>
          <w:rFonts w:ascii="黑体" w:eastAsia="黑体" w:hAnsi="黑体" w:hint="eastAsia"/>
          <w:b/>
          <w:sz w:val="24"/>
        </w:rPr>
        <w:t xml:space="preserve">（二）评定方法 </w:t>
      </w:r>
    </w:p>
    <w:p w14:paraId="39702DB5" w14:textId="77777777" w:rsidR="00062FD1" w:rsidRPr="007D4C49" w:rsidRDefault="00062FD1" w:rsidP="00062FD1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/>
          <w:b/>
          <w:sz w:val="24"/>
        </w:rPr>
      </w:pPr>
      <w:r w:rsidRPr="007D4C49">
        <w:rPr>
          <w:rFonts w:ascii="宋体" w:hAnsi="宋体" w:hint="eastAsia"/>
          <w:b/>
        </w:rPr>
        <w:t>1</w:t>
      </w:r>
      <w:r w:rsidRPr="007D4C49">
        <w:rPr>
          <w:rFonts w:ascii="宋体" w:hAnsi="宋体" w:hint="eastAsia"/>
          <w:b/>
        </w:rPr>
        <w:t>．评定方法</w:t>
      </w:r>
      <w:r w:rsidRPr="007D4C49">
        <w:rPr>
          <w:rFonts w:ascii="宋体" w:hAnsi="宋体" w:hint="eastAsia"/>
          <w:b/>
        </w:rPr>
        <w:t xml:space="preserve"> </w:t>
      </w:r>
    </w:p>
    <w:p w14:paraId="1F963CB7" w14:textId="77777777" w:rsidR="00062FD1" w:rsidRPr="002C1DA0" w:rsidRDefault="00062FD1" w:rsidP="00062FD1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宋体" w:hAnsi="宋体" w:hint="eastAsia"/>
        </w:rPr>
        <w:t xml:space="preserve">    </w:t>
      </w:r>
      <w:r w:rsidRPr="002C1DA0">
        <w:rPr>
          <w:rFonts w:ascii="Times New Roman" w:eastAsia="宋体" w:hAnsi="Times New Roman" w:cs="Times New Roman"/>
        </w:rPr>
        <w:t>（</w:t>
      </w:r>
      <w:r w:rsidRPr="002C1DA0">
        <w:rPr>
          <w:rFonts w:ascii="Times New Roman" w:eastAsia="宋体" w:hAnsi="Times New Roman" w:cs="Times New Roman"/>
        </w:rPr>
        <w:t>1</w:t>
      </w:r>
      <w:r w:rsidRPr="002C1DA0">
        <w:rPr>
          <w:rFonts w:ascii="Times New Roman" w:eastAsia="宋体" w:hAnsi="Times New Roman" w:cs="Times New Roman"/>
        </w:rPr>
        <w:t>）独立撰写实验报告。实验报告的内容应包括实验目的、实验原理、实验步骤（流程图）、实验主要装置图、数据记录与处理、结果与讨论、有关实验习题、分析意外情况，总结对实验的体会和改进等内容。报告版面清晰，条理清楚；图表正确美观，比例协调；数据处理完整准确；回答问题言简意赅。</w:t>
      </w:r>
    </w:p>
    <w:p w14:paraId="61A408A7" w14:textId="77777777" w:rsidR="00062FD1" w:rsidRPr="002C1DA0" w:rsidRDefault="00062FD1" w:rsidP="00062FD1">
      <w:pPr>
        <w:widowControl/>
        <w:jc w:val="left"/>
        <w:rPr>
          <w:rFonts w:ascii="Times New Roman" w:eastAsia="宋体" w:hAnsi="Times New Roman" w:cs="Times New Roman"/>
        </w:rPr>
      </w:pPr>
      <w:r w:rsidRPr="002C1DA0">
        <w:rPr>
          <w:rFonts w:ascii="Times New Roman" w:eastAsia="宋体" w:hAnsi="Times New Roman" w:cs="Times New Roman"/>
        </w:rPr>
        <w:t xml:space="preserve">    </w:t>
      </w:r>
      <w:r w:rsidRPr="002C1DA0">
        <w:rPr>
          <w:rFonts w:ascii="Times New Roman" w:eastAsia="宋体" w:hAnsi="Times New Roman" w:cs="Times New Roman"/>
        </w:rPr>
        <w:t>（</w:t>
      </w:r>
      <w:r w:rsidRPr="002C1DA0">
        <w:rPr>
          <w:rFonts w:ascii="Times New Roman" w:eastAsia="宋体" w:hAnsi="Times New Roman" w:cs="Times New Roman"/>
        </w:rPr>
        <w:t>2</w:t>
      </w:r>
      <w:r w:rsidRPr="002C1DA0">
        <w:rPr>
          <w:rFonts w:ascii="Times New Roman" w:eastAsia="宋体" w:hAnsi="Times New Roman" w:cs="Times New Roman"/>
        </w:rPr>
        <w:t>）指导教师对每份实验报告进行批改、评分。</w:t>
      </w:r>
    </w:p>
    <w:p w14:paraId="6CECD624" w14:textId="77777777" w:rsidR="00062FD1" w:rsidRPr="002C1DA0" w:rsidRDefault="00062FD1" w:rsidP="00062FD1">
      <w:pPr>
        <w:widowControl/>
        <w:jc w:val="left"/>
        <w:rPr>
          <w:rFonts w:ascii="Times New Roman" w:eastAsia="宋体" w:hAnsi="Times New Roman" w:cs="Times New Roman"/>
        </w:rPr>
      </w:pPr>
      <w:r w:rsidRPr="002C1DA0">
        <w:rPr>
          <w:rFonts w:ascii="Times New Roman" w:eastAsia="宋体" w:hAnsi="Times New Roman" w:cs="Times New Roman"/>
        </w:rPr>
        <w:lastRenderedPageBreak/>
        <w:t xml:space="preserve">    </w:t>
      </w:r>
      <w:r w:rsidRPr="002C1DA0">
        <w:rPr>
          <w:rFonts w:ascii="Times New Roman" w:eastAsia="宋体" w:hAnsi="Times New Roman" w:cs="Times New Roman"/>
        </w:rPr>
        <w:t>（</w:t>
      </w:r>
      <w:r w:rsidRPr="002C1DA0">
        <w:rPr>
          <w:rFonts w:ascii="Times New Roman" w:eastAsia="宋体" w:hAnsi="Times New Roman" w:cs="Times New Roman"/>
        </w:rPr>
        <w:t>3</w:t>
      </w:r>
      <w:r w:rsidRPr="002C1DA0">
        <w:rPr>
          <w:rFonts w:ascii="Times New Roman" w:eastAsia="宋体" w:hAnsi="Times New Roman" w:cs="Times New Roman"/>
        </w:rPr>
        <w:t>）成绩评定</w:t>
      </w:r>
    </w:p>
    <w:p w14:paraId="54E01D5C" w14:textId="77777777" w:rsidR="00062FD1" w:rsidRPr="002C1DA0" w:rsidRDefault="00062FD1" w:rsidP="00062FD1">
      <w:pPr>
        <w:widowControl/>
        <w:jc w:val="left"/>
        <w:rPr>
          <w:rFonts w:ascii="Times New Roman" w:eastAsia="宋体" w:hAnsi="Times New Roman" w:cs="Times New Roman"/>
        </w:rPr>
      </w:pPr>
      <w:r w:rsidRPr="002C1DA0">
        <w:rPr>
          <w:rFonts w:ascii="Times New Roman" w:eastAsia="宋体" w:hAnsi="Times New Roman" w:cs="Times New Roman"/>
        </w:rPr>
        <w:t xml:space="preserve">     </w:t>
      </w:r>
      <w:r w:rsidRPr="002C1DA0">
        <w:rPr>
          <w:rFonts w:ascii="宋体" w:eastAsia="宋体" w:hAnsi="宋体" w:cs="宋体" w:hint="eastAsia"/>
        </w:rPr>
        <w:t>①</w:t>
      </w:r>
      <w:r w:rsidRPr="002C1DA0">
        <w:rPr>
          <w:rFonts w:ascii="Times New Roman" w:eastAsia="宋体" w:hAnsi="Times New Roman" w:cs="Times New Roman"/>
        </w:rPr>
        <w:t xml:space="preserve"> </w:t>
      </w:r>
      <w:r w:rsidRPr="002C1DA0">
        <w:rPr>
          <w:rFonts w:ascii="Times New Roman" w:eastAsia="宋体" w:hAnsi="Times New Roman" w:cs="Times New Roman"/>
        </w:rPr>
        <w:t>实验课的考核主要采取平时实验和期末考试相结合。</w:t>
      </w:r>
    </w:p>
    <w:p w14:paraId="34D33D0C" w14:textId="59958615" w:rsidR="00062FD1" w:rsidRPr="002C1DA0" w:rsidRDefault="00062FD1" w:rsidP="00062FD1">
      <w:pPr>
        <w:widowControl/>
        <w:jc w:val="left"/>
        <w:rPr>
          <w:rFonts w:ascii="Times New Roman" w:eastAsia="宋体" w:hAnsi="Times New Roman" w:cs="Times New Roman"/>
        </w:rPr>
      </w:pPr>
      <w:r w:rsidRPr="002C1DA0">
        <w:rPr>
          <w:rFonts w:ascii="Times New Roman" w:eastAsia="宋体" w:hAnsi="Times New Roman" w:cs="Times New Roman"/>
        </w:rPr>
        <w:t xml:space="preserve">     </w:t>
      </w:r>
      <w:r w:rsidRPr="002C1DA0">
        <w:rPr>
          <w:rFonts w:ascii="宋体" w:eastAsia="宋体" w:hAnsi="宋体" w:cs="宋体" w:hint="eastAsia"/>
        </w:rPr>
        <w:t>②</w:t>
      </w:r>
      <w:r w:rsidRPr="002C1DA0">
        <w:rPr>
          <w:rFonts w:ascii="Times New Roman" w:eastAsia="宋体" w:hAnsi="Times New Roman" w:cs="Times New Roman"/>
        </w:rPr>
        <w:t xml:space="preserve"> </w:t>
      </w:r>
      <w:r w:rsidRPr="002C1DA0">
        <w:rPr>
          <w:rFonts w:ascii="Times New Roman" w:eastAsia="宋体" w:hAnsi="Times New Roman" w:cs="Times New Roman"/>
        </w:rPr>
        <w:t>实验成绩包括平时成绩和期末</w:t>
      </w:r>
      <w:r w:rsidR="002C1DA0">
        <w:rPr>
          <w:rFonts w:ascii="Times New Roman" w:eastAsia="宋体" w:hAnsi="Times New Roman" w:cs="Times New Roman" w:hint="eastAsia"/>
        </w:rPr>
        <w:t>操作</w:t>
      </w:r>
      <w:r w:rsidRPr="002C1DA0">
        <w:rPr>
          <w:rFonts w:ascii="Times New Roman" w:eastAsia="宋体" w:hAnsi="Times New Roman" w:cs="Times New Roman"/>
        </w:rPr>
        <w:t>考试成绩两部分，各占比重</w:t>
      </w:r>
      <w:r w:rsidRPr="002C1DA0">
        <w:rPr>
          <w:rFonts w:ascii="Times New Roman" w:eastAsia="宋体" w:hAnsi="Times New Roman" w:cs="Times New Roman"/>
        </w:rPr>
        <w:t>60%</w:t>
      </w:r>
      <w:r w:rsidRPr="002C1DA0">
        <w:rPr>
          <w:rFonts w:ascii="Times New Roman" w:eastAsia="宋体" w:hAnsi="Times New Roman" w:cs="Times New Roman"/>
        </w:rPr>
        <w:t>和</w:t>
      </w:r>
      <w:r w:rsidRPr="002C1DA0">
        <w:rPr>
          <w:rFonts w:ascii="Times New Roman" w:eastAsia="宋体" w:hAnsi="Times New Roman" w:cs="Times New Roman"/>
        </w:rPr>
        <w:t>40%</w:t>
      </w:r>
      <w:r w:rsidRPr="002C1DA0">
        <w:rPr>
          <w:rFonts w:ascii="Times New Roman" w:eastAsia="宋体" w:hAnsi="Times New Roman" w:cs="Times New Roman"/>
        </w:rPr>
        <w:t>。平时成绩按每次实验的预习</w:t>
      </w:r>
      <w:r w:rsidRPr="002C1DA0">
        <w:rPr>
          <w:rFonts w:ascii="Times New Roman" w:eastAsia="宋体" w:hAnsi="Times New Roman" w:cs="Times New Roman"/>
        </w:rPr>
        <w:t>10%</w:t>
      </w:r>
      <w:r w:rsidRPr="002C1DA0">
        <w:rPr>
          <w:rFonts w:ascii="Times New Roman" w:eastAsia="宋体" w:hAnsi="Times New Roman" w:cs="Times New Roman"/>
        </w:rPr>
        <w:t>、实验操作</w:t>
      </w:r>
      <w:r w:rsidR="00EA677D">
        <w:rPr>
          <w:rFonts w:ascii="Times New Roman" w:eastAsia="宋体" w:hAnsi="Times New Roman" w:cs="Times New Roman"/>
        </w:rPr>
        <w:t>3</w:t>
      </w:r>
      <w:r w:rsidRPr="002C1DA0">
        <w:rPr>
          <w:rFonts w:ascii="Times New Roman" w:eastAsia="宋体" w:hAnsi="Times New Roman" w:cs="Times New Roman"/>
        </w:rPr>
        <w:t>0%</w:t>
      </w:r>
      <w:r w:rsidRPr="002C1DA0">
        <w:rPr>
          <w:rFonts w:ascii="Times New Roman" w:eastAsia="宋体" w:hAnsi="Times New Roman" w:cs="Times New Roman"/>
        </w:rPr>
        <w:t>、实验报告</w:t>
      </w:r>
      <w:r w:rsidRPr="002C1DA0">
        <w:rPr>
          <w:rFonts w:ascii="Times New Roman" w:eastAsia="宋体" w:hAnsi="Times New Roman" w:cs="Times New Roman"/>
        </w:rPr>
        <w:t>20%</w:t>
      </w:r>
      <w:r w:rsidRPr="002C1DA0">
        <w:rPr>
          <w:rFonts w:ascii="Times New Roman" w:eastAsia="宋体" w:hAnsi="Times New Roman" w:cs="Times New Roman"/>
        </w:rPr>
        <w:t>和实验结果</w:t>
      </w:r>
      <w:r w:rsidRPr="002C1DA0">
        <w:rPr>
          <w:rFonts w:ascii="Times New Roman" w:eastAsia="宋体" w:hAnsi="Times New Roman" w:cs="Times New Roman"/>
        </w:rPr>
        <w:t>40%</w:t>
      </w:r>
      <w:r w:rsidRPr="002C1DA0">
        <w:rPr>
          <w:rFonts w:ascii="Times New Roman" w:eastAsia="宋体" w:hAnsi="Times New Roman" w:cs="Times New Roman"/>
        </w:rPr>
        <w:t>进行综合评定。期末考试是实验操作考试。</w:t>
      </w:r>
    </w:p>
    <w:p w14:paraId="26D9BB0B" w14:textId="77777777" w:rsidR="00062FD1" w:rsidRPr="007D4C49" w:rsidRDefault="00062FD1" w:rsidP="00062FD1">
      <w:pPr>
        <w:widowControl/>
        <w:spacing w:beforeLines="50" w:before="156" w:afterLines="50" w:after="156"/>
        <w:ind w:firstLineChars="200" w:firstLine="422"/>
        <w:jc w:val="left"/>
        <w:rPr>
          <w:rFonts w:eastAsia="黑体"/>
        </w:rPr>
      </w:pPr>
      <w:r w:rsidRPr="007D4C49">
        <w:rPr>
          <w:rFonts w:eastAsia="黑体"/>
          <w:b/>
        </w:rPr>
        <w:t>2</w:t>
      </w:r>
      <w:r w:rsidRPr="007D4C49">
        <w:rPr>
          <w:rFonts w:eastAsia="黑体"/>
          <w:b/>
        </w:rPr>
        <w:t>．课程目标的考核占比与达成度分析</w:t>
      </w:r>
      <w:r w:rsidRPr="007D4C49">
        <w:rPr>
          <w:rFonts w:eastAsia="黑体"/>
          <w:b/>
        </w:rPr>
        <w:t xml:space="preserve"> </w:t>
      </w:r>
    </w:p>
    <w:p w14:paraId="09E96BFE" w14:textId="05A394AE" w:rsidR="00062FD1" w:rsidRPr="007D4C49" w:rsidRDefault="00062FD1" w:rsidP="00EA677D">
      <w:pPr>
        <w:widowControl/>
        <w:spacing w:beforeLines="75" w:before="234" w:afterLines="25" w:after="78"/>
        <w:ind w:firstLineChars="200" w:firstLine="420"/>
        <w:jc w:val="center"/>
        <w:rPr>
          <w:rFonts w:ascii="宋体" w:hAnsi="宋体"/>
          <w:b/>
        </w:rPr>
      </w:pPr>
      <w:r w:rsidRPr="007D4C49">
        <w:rPr>
          <w:rFonts w:ascii="宋体" w:hAnsi="宋体" w:hint="eastAsia"/>
          <w:b/>
        </w:rPr>
        <w:t>表</w:t>
      </w:r>
      <w:r w:rsidRPr="00C71602">
        <w:rPr>
          <w:b/>
        </w:rPr>
        <w:t>5</w:t>
      </w:r>
      <w:r w:rsidR="00EA677D">
        <w:rPr>
          <w:rFonts w:ascii="宋体" w:hAnsi="宋体" w:hint="eastAsia"/>
          <w:b/>
        </w:rPr>
        <w:t>.</w:t>
      </w:r>
      <w:r w:rsidRPr="007D4C49">
        <w:rPr>
          <w:rFonts w:ascii="宋体" w:hAnsi="宋体" w:hint="eastAsia"/>
          <w:b/>
        </w:rPr>
        <w:t>课程目标的考核占比与达成度分析表</w:t>
      </w:r>
    </w:p>
    <w:tbl>
      <w:tblPr>
        <w:tblW w:w="8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1417"/>
        <w:gridCol w:w="1418"/>
        <w:gridCol w:w="3024"/>
      </w:tblGrid>
      <w:tr w:rsidR="00062FD1" w:rsidRPr="007D4C49" w14:paraId="02530936" w14:textId="77777777" w:rsidTr="00C3672E">
        <w:trPr>
          <w:jc w:val="center"/>
        </w:trPr>
        <w:tc>
          <w:tcPr>
            <w:tcW w:w="217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AE09E54" w14:textId="77777777" w:rsidR="00062FD1" w:rsidRPr="007D4C49" w:rsidRDefault="00062FD1" w:rsidP="00C3672E">
            <w:pPr>
              <w:spacing w:beforeLines="50" w:before="156" w:afterLines="50" w:after="156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7D4C49"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7D4C49">
              <w:rPr>
                <w:rFonts w:ascii="宋体" w:hAnsi="宋体"/>
                <w:b/>
                <w:bCs/>
                <w:kern w:val="0"/>
                <w:szCs w:val="21"/>
              </w:rPr>
              <w:t xml:space="preserve"> </w:t>
            </w:r>
            <w:r w:rsidRPr="007D4C49"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7D4C49">
              <w:rPr>
                <w:rFonts w:ascii="宋体" w:hAnsi="宋体"/>
                <w:b/>
                <w:bCs/>
                <w:kern w:val="0"/>
                <w:szCs w:val="21"/>
              </w:rPr>
              <w:t xml:space="preserve">    </w:t>
            </w:r>
            <w:r w:rsidRPr="007D4C49">
              <w:rPr>
                <w:rFonts w:ascii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7626D90D" w14:textId="77777777" w:rsidR="00062FD1" w:rsidRPr="007D4C49" w:rsidRDefault="00062FD1" w:rsidP="00C3672E">
            <w:pPr>
              <w:spacing w:beforeLines="50" w:before="156" w:afterLines="50" w:after="156"/>
              <w:ind w:firstLineChars="50" w:firstLine="105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7D4C49">
              <w:rPr>
                <w:rFonts w:ascii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61AE13" w14:textId="77777777" w:rsidR="00062FD1" w:rsidRPr="007D4C49" w:rsidRDefault="00062FD1" w:rsidP="00C3672E">
            <w:pPr>
              <w:spacing w:beforeLines="50" w:before="156" w:afterLines="50" w:after="156"/>
              <w:jc w:val="center"/>
              <w:rPr>
                <w:b/>
                <w:bCs/>
                <w:kern w:val="0"/>
                <w:szCs w:val="21"/>
              </w:rPr>
            </w:pPr>
            <w:r w:rsidRPr="007D4C49">
              <w:rPr>
                <w:b/>
                <w:bCs/>
                <w:kern w:val="0"/>
                <w:szCs w:val="21"/>
              </w:rPr>
              <w:t>平时</w:t>
            </w:r>
            <w:r w:rsidRPr="00EA677D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（</w:t>
            </w:r>
            <w:r w:rsidRPr="00EA677D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60%</w:t>
            </w:r>
            <w:r w:rsidRPr="00EA677D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7D5FED89" w14:textId="77777777" w:rsidR="00062FD1" w:rsidRPr="007D4C49" w:rsidRDefault="00062FD1" w:rsidP="00C3672E">
            <w:pPr>
              <w:spacing w:beforeLines="50" w:before="156" w:afterLines="50" w:after="156"/>
              <w:jc w:val="center"/>
              <w:rPr>
                <w:b/>
                <w:bCs/>
                <w:kern w:val="0"/>
                <w:szCs w:val="21"/>
              </w:rPr>
            </w:pPr>
            <w:r w:rsidRPr="007D4C49">
              <w:rPr>
                <w:b/>
                <w:bCs/>
                <w:kern w:val="0"/>
                <w:szCs w:val="21"/>
              </w:rPr>
              <w:t>期末</w:t>
            </w:r>
            <w:r w:rsidRPr="00EA677D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（</w:t>
            </w:r>
            <w:r w:rsidRPr="00EA677D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40%</w:t>
            </w:r>
            <w:r w:rsidRPr="00EA677D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288A6B" w14:textId="77777777" w:rsidR="00062FD1" w:rsidRPr="007D4C49" w:rsidRDefault="00062FD1" w:rsidP="00C3672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7D4C49">
              <w:rPr>
                <w:rFonts w:ascii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062FD1" w:rsidRPr="007D4C49" w14:paraId="1BC9A478" w14:textId="77777777" w:rsidTr="00C3672E">
        <w:trPr>
          <w:trHeight w:val="1031"/>
          <w:jc w:val="center"/>
        </w:trPr>
        <w:tc>
          <w:tcPr>
            <w:tcW w:w="2177" w:type="dxa"/>
            <w:shd w:val="clear" w:color="auto" w:fill="auto"/>
            <w:vAlign w:val="center"/>
          </w:tcPr>
          <w:p w14:paraId="46950408" w14:textId="77777777" w:rsidR="00062FD1" w:rsidRPr="009E6BD8" w:rsidRDefault="00062FD1" w:rsidP="00C3672E">
            <w:pPr>
              <w:spacing w:beforeLines="50" w:before="156" w:afterLines="50" w:after="156"/>
              <w:jc w:val="center"/>
              <w:rPr>
                <w:kern w:val="0"/>
                <w:szCs w:val="21"/>
              </w:rPr>
            </w:pPr>
            <w:r w:rsidRPr="009E6BD8">
              <w:rPr>
                <w:kern w:val="0"/>
                <w:szCs w:val="21"/>
              </w:rPr>
              <w:t>课程目标1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C86F37" w14:textId="77777777" w:rsidR="00062FD1" w:rsidRPr="00EA677D" w:rsidRDefault="00062FD1" w:rsidP="00C3672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45%</w:t>
            </w:r>
          </w:p>
        </w:tc>
        <w:tc>
          <w:tcPr>
            <w:tcW w:w="1418" w:type="dxa"/>
            <w:vAlign w:val="center"/>
          </w:tcPr>
          <w:p w14:paraId="6D5F6652" w14:textId="77777777" w:rsidR="00062FD1" w:rsidRPr="00EA677D" w:rsidRDefault="00062FD1" w:rsidP="00C3672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15%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FE553B8" w14:textId="77777777" w:rsidR="00062FD1" w:rsidRPr="00EA677D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{0.45×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平时目标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成绩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+ 0.15×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期末目标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成绩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}/60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。</w:t>
            </w:r>
          </w:p>
        </w:tc>
      </w:tr>
      <w:tr w:rsidR="00062FD1" w:rsidRPr="007D4C49" w14:paraId="4F7B946D" w14:textId="77777777" w:rsidTr="00C3672E">
        <w:trPr>
          <w:trHeight w:val="679"/>
          <w:jc w:val="center"/>
        </w:trPr>
        <w:tc>
          <w:tcPr>
            <w:tcW w:w="2177" w:type="dxa"/>
            <w:shd w:val="clear" w:color="auto" w:fill="auto"/>
            <w:vAlign w:val="center"/>
          </w:tcPr>
          <w:p w14:paraId="21B7555B" w14:textId="77777777" w:rsidR="00062FD1" w:rsidRPr="009E6BD8" w:rsidRDefault="00062FD1" w:rsidP="00C3672E">
            <w:pPr>
              <w:spacing w:beforeLines="50" w:before="156" w:afterLines="50" w:after="156"/>
              <w:jc w:val="center"/>
              <w:rPr>
                <w:kern w:val="0"/>
                <w:szCs w:val="21"/>
              </w:rPr>
            </w:pPr>
            <w:r w:rsidRPr="009E6BD8">
              <w:rPr>
                <w:kern w:val="0"/>
                <w:szCs w:val="21"/>
              </w:rPr>
              <w:t>课程目标2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523BA9" w14:textId="77777777" w:rsidR="00062FD1" w:rsidRPr="00EA677D" w:rsidRDefault="00062FD1" w:rsidP="00C3672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15%</w:t>
            </w:r>
          </w:p>
        </w:tc>
        <w:tc>
          <w:tcPr>
            <w:tcW w:w="1418" w:type="dxa"/>
            <w:vAlign w:val="center"/>
          </w:tcPr>
          <w:p w14:paraId="1AC76D55" w14:textId="77777777" w:rsidR="00062FD1" w:rsidRPr="00EA677D" w:rsidRDefault="00062FD1" w:rsidP="00C3672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25%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FBA0C6D" w14:textId="77777777" w:rsidR="00062FD1" w:rsidRPr="00EA677D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{0.15×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平时目标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成绩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+ 0.25×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期末目标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成绩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}/40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。</w:t>
            </w:r>
          </w:p>
        </w:tc>
      </w:tr>
    </w:tbl>
    <w:p w14:paraId="52FA09EA" w14:textId="77777777" w:rsidR="00062FD1" w:rsidRPr="007D4C49" w:rsidRDefault="00062FD1" w:rsidP="00062FD1">
      <w:pPr>
        <w:widowControl/>
        <w:spacing w:beforeLines="50" w:before="156" w:afterLines="50" w:after="156"/>
        <w:ind w:firstLineChars="58" w:firstLine="140"/>
        <w:jc w:val="left"/>
        <w:rPr>
          <w:rFonts w:ascii="黑体" w:eastAsia="黑体" w:hAnsi="黑体"/>
          <w:b/>
          <w:sz w:val="24"/>
        </w:rPr>
      </w:pPr>
      <w:r w:rsidRPr="007D4C49">
        <w:rPr>
          <w:rFonts w:ascii="黑体" w:eastAsia="黑体" w:hAnsi="黑体" w:hint="eastAsia"/>
          <w:b/>
          <w:sz w:val="24"/>
        </w:rPr>
        <w:t xml:space="preserve">（三）评分标准 </w:t>
      </w:r>
    </w:p>
    <w:tbl>
      <w:tblPr>
        <w:tblW w:w="8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418"/>
        <w:gridCol w:w="1559"/>
        <w:gridCol w:w="1418"/>
        <w:gridCol w:w="1417"/>
        <w:gridCol w:w="1529"/>
      </w:tblGrid>
      <w:tr w:rsidR="00062FD1" w:rsidRPr="007D4C49" w14:paraId="59D27FD5" w14:textId="77777777" w:rsidTr="00C3672E">
        <w:trPr>
          <w:trHeight w:val="454"/>
          <w:tblHeader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B3A8F" w14:textId="77777777" w:rsidR="00062FD1" w:rsidRPr="007D4C49" w:rsidRDefault="00062FD1" w:rsidP="00C3672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D4C49">
              <w:rPr>
                <w:rFonts w:ascii="宋体" w:hAnsi="宋体"/>
                <w:b/>
                <w:bCs/>
                <w:szCs w:val="21"/>
              </w:rPr>
              <w:t>课程</w:t>
            </w:r>
          </w:p>
          <w:p w14:paraId="0FE27703" w14:textId="77777777" w:rsidR="00062FD1" w:rsidRPr="007D4C49" w:rsidRDefault="00062FD1" w:rsidP="00C3672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D4C49">
              <w:rPr>
                <w:rFonts w:ascii="宋体" w:hAnsi="宋体"/>
                <w:b/>
                <w:bCs/>
                <w:szCs w:val="21"/>
              </w:rPr>
              <w:t>目标</w:t>
            </w:r>
          </w:p>
        </w:tc>
        <w:tc>
          <w:tcPr>
            <w:tcW w:w="73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C799D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D4C49">
              <w:rPr>
                <w:rFonts w:ascii="宋体" w:hAnsi="宋体"/>
                <w:b/>
                <w:bCs/>
                <w:szCs w:val="21"/>
              </w:rPr>
              <w:t>评分标准</w:t>
            </w:r>
          </w:p>
        </w:tc>
      </w:tr>
      <w:tr w:rsidR="00062FD1" w:rsidRPr="007D4C49" w14:paraId="2B520C9D" w14:textId="77777777" w:rsidTr="00C3672E">
        <w:trPr>
          <w:trHeight w:val="454"/>
          <w:tblHeader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EFBB2" w14:textId="77777777" w:rsidR="00062FD1" w:rsidRPr="007D4C49" w:rsidRDefault="00062FD1" w:rsidP="00C3672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DC64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90-100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C490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80-89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B928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70-79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FC22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60-69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A4EF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＜60</w:t>
            </w:r>
          </w:p>
        </w:tc>
      </w:tr>
      <w:tr w:rsidR="00062FD1" w:rsidRPr="007D4C49" w14:paraId="22C984E8" w14:textId="77777777" w:rsidTr="00C3672E">
        <w:trPr>
          <w:trHeight w:val="449"/>
          <w:tblHeader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AA7D3" w14:textId="77777777" w:rsidR="00062FD1" w:rsidRPr="007D4C49" w:rsidRDefault="00062FD1" w:rsidP="00C3672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FEE3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399E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612E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E212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合格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CDDD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不合格</w:t>
            </w:r>
          </w:p>
        </w:tc>
      </w:tr>
      <w:tr w:rsidR="00062FD1" w:rsidRPr="007D4C49" w14:paraId="7689A8BA" w14:textId="77777777" w:rsidTr="00C3672E">
        <w:trPr>
          <w:trHeight w:val="475"/>
          <w:tblHeader/>
          <w:jc w:val="center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8828" w14:textId="77777777" w:rsidR="00062FD1" w:rsidRPr="007D4C49" w:rsidRDefault="00062FD1" w:rsidP="00C3672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3223" w14:textId="77777777" w:rsidR="00062FD1" w:rsidRPr="007D4C49" w:rsidRDefault="00062FD1" w:rsidP="00C3672E">
            <w:pPr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26C2" w14:textId="77777777" w:rsidR="00062FD1" w:rsidRPr="007D4C49" w:rsidRDefault="00062FD1" w:rsidP="00C3672E">
            <w:pPr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A33D" w14:textId="77777777" w:rsidR="00062FD1" w:rsidRPr="007D4C49" w:rsidRDefault="00062FD1" w:rsidP="00C3672E">
            <w:pPr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2EEE" w14:textId="77777777" w:rsidR="00062FD1" w:rsidRPr="007D4C49" w:rsidRDefault="00062FD1" w:rsidP="00C3672E">
            <w:pPr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D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3D25" w14:textId="77777777" w:rsidR="00062FD1" w:rsidRPr="007D4C49" w:rsidRDefault="00062FD1" w:rsidP="00C3672E">
            <w:pPr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F</w:t>
            </w:r>
          </w:p>
        </w:tc>
      </w:tr>
      <w:tr w:rsidR="00062FD1" w:rsidRPr="007D4C49" w14:paraId="4CD27E5D" w14:textId="77777777" w:rsidTr="00C3672E">
        <w:trPr>
          <w:trHeight w:val="1908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E42E" w14:textId="77777777" w:rsidR="00062FD1" w:rsidRPr="00C71602" w:rsidRDefault="00062FD1" w:rsidP="00C3672E">
            <w:pPr>
              <w:spacing w:beforeLines="50" w:before="156" w:afterLines="50" w:after="156"/>
              <w:jc w:val="center"/>
              <w:rPr>
                <w:bCs/>
                <w:kern w:val="0"/>
                <w:szCs w:val="21"/>
              </w:rPr>
            </w:pPr>
            <w:r w:rsidRPr="00C71602">
              <w:rPr>
                <w:bCs/>
                <w:kern w:val="0"/>
                <w:szCs w:val="21"/>
              </w:rPr>
              <w:t>课程</w:t>
            </w:r>
          </w:p>
          <w:p w14:paraId="14B06EE3" w14:textId="77777777" w:rsidR="00062FD1" w:rsidRPr="00C71602" w:rsidRDefault="00062FD1" w:rsidP="00C3672E">
            <w:pPr>
              <w:spacing w:beforeLines="50" w:before="156" w:afterLines="50" w:after="156"/>
              <w:jc w:val="center"/>
              <w:rPr>
                <w:bCs/>
                <w:kern w:val="0"/>
                <w:szCs w:val="21"/>
              </w:rPr>
            </w:pPr>
            <w:r w:rsidRPr="00C71602">
              <w:rPr>
                <w:bCs/>
                <w:kern w:val="0"/>
                <w:szCs w:val="21"/>
              </w:rPr>
              <w:t>目标1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BA74" w14:textId="30CBC84C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熟练选用或搭建正确的实验装置，安全开展实验并正确采集数据</w:t>
            </w:r>
            <w:r w:rsidR="00C41C1D">
              <w:rPr>
                <w:rFonts w:hint="eastAsia"/>
                <w:szCs w:val="21"/>
              </w:rPr>
              <w:t>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D29F" w14:textId="14CFE0CE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比较熟练选用或搭建正确的实验装置，安全开展实验并正确采集数据</w:t>
            </w:r>
            <w:r w:rsidR="00C41C1D">
              <w:rPr>
                <w:rFonts w:hint="eastAsia"/>
                <w:szCs w:val="21"/>
              </w:rPr>
              <w:t>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1FD6" w14:textId="05F00679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能选用或搭建实验装置，安全开展实验并正确采集数据</w:t>
            </w:r>
            <w:r w:rsidR="00C41C1D">
              <w:rPr>
                <w:rFonts w:hint="eastAsia"/>
                <w:szCs w:val="21"/>
              </w:rPr>
              <w:t>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3B2C" w14:textId="6434F5F2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经过指导，能选用或搭建实验装置安全开展实验并正确采集数据</w:t>
            </w:r>
            <w:r w:rsidR="00C41C1D">
              <w:rPr>
                <w:rFonts w:hint="eastAsia"/>
                <w:szCs w:val="21"/>
              </w:rPr>
              <w:t>；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625" w14:textId="5ECC2246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不会选用或搭建实验装置，安全开展实验并正确采集数据</w:t>
            </w:r>
            <w:r w:rsidR="00C41C1D">
              <w:rPr>
                <w:rFonts w:hint="eastAsia"/>
                <w:szCs w:val="21"/>
              </w:rPr>
              <w:t>；</w:t>
            </w:r>
          </w:p>
        </w:tc>
      </w:tr>
      <w:tr w:rsidR="00062FD1" w:rsidRPr="007D4C49" w14:paraId="2F6B240C" w14:textId="77777777" w:rsidTr="00C3672E">
        <w:trPr>
          <w:trHeight w:val="240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989E" w14:textId="77777777" w:rsidR="00062FD1" w:rsidRPr="00C71602" w:rsidRDefault="00062FD1" w:rsidP="00C3672E">
            <w:pPr>
              <w:spacing w:beforeLines="50" w:before="156" w:afterLines="50" w:after="156"/>
              <w:jc w:val="center"/>
              <w:rPr>
                <w:bCs/>
                <w:kern w:val="0"/>
                <w:szCs w:val="21"/>
              </w:rPr>
            </w:pPr>
            <w:r w:rsidRPr="00C71602">
              <w:rPr>
                <w:bCs/>
                <w:kern w:val="0"/>
                <w:szCs w:val="21"/>
              </w:rPr>
              <w:t>课程</w:t>
            </w:r>
          </w:p>
          <w:p w14:paraId="2959AF48" w14:textId="77777777" w:rsidR="00062FD1" w:rsidRPr="00C71602" w:rsidRDefault="00062FD1" w:rsidP="00C3672E">
            <w:pPr>
              <w:spacing w:beforeLines="50" w:before="156" w:afterLines="50" w:after="156"/>
              <w:jc w:val="center"/>
              <w:rPr>
                <w:bCs/>
                <w:kern w:val="0"/>
                <w:szCs w:val="21"/>
              </w:rPr>
            </w:pPr>
            <w:r w:rsidRPr="00C71602">
              <w:rPr>
                <w:bCs/>
                <w:kern w:val="0"/>
                <w:szCs w:val="21"/>
              </w:rPr>
              <w:t>目标2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1460" w14:textId="77777777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熟练分析和正确解释实验结果，并通过信息综合得到合理有效的结论。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20F" w14:textId="77777777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比较熟练地分析和正确解释实验结果，并通过信息综合得到合理有效的结论。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499" w14:textId="77777777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能对实验结果进行分析和解释，并通过信息综合得到合理有效的结论。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C8E7" w14:textId="77777777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经过指导，能对实验结果进行分析和解释，并通过信息综合得到合理有效的结论。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18E" w14:textId="77777777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不会对实验结果进行分析和解释，也不会综合各种信息得到合理有效的结论。</w:t>
            </w:r>
          </w:p>
        </w:tc>
      </w:tr>
    </w:tbl>
    <w:p w14:paraId="3C52A392" w14:textId="77777777" w:rsidR="00062FD1" w:rsidRDefault="00062FD1" w:rsidP="00062FD1">
      <w:pPr>
        <w:adjustRightInd w:val="0"/>
        <w:snapToGrid w:val="0"/>
        <w:spacing w:beforeLines="50" w:before="156" w:line="300" w:lineRule="auto"/>
        <w:ind w:leftChars="2200" w:left="4620"/>
        <w:jc w:val="center"/>
      </w:pPr>
      <w:r w:rsidRPr="00FD3308">
        <w:rPr>
          <w:rFonts w:hint="eastAsia"/>
        </w:rPr>
        <w:t>执笔人：李建国</w:t>
      </w:r>
    </w:p>
    <w:p w14:paraId="7CC9E4E6" w14:textId="0A2492C2" w:rsidR="00A9490B" w:rsidRPr="00A9490B" w:rsidRDefault="00062FD1" w:rsidP="00C41C1D">
      <w:pPr>
        <w:adjustRightInd w:val="0"/>
        <w:snapToGrid w:val="0"/>
        <w:spacing w:beforeLines="25" w:before="78" w:line="300" w:lineRule="auto"/>
        <w:ind w:leftChars="2200" w:left="4620"/>
        <w:jc w:val="center"/>
      </w:pPr>
      <w:r w:rsidRPr="00FD3308">
        <w:rPr>
          <w:rFonts w:hint="eastAsia"/>
        </w:rPr>
        <w:t>202</w:t>
      </w:r>
      <w:r>
        <w:t>3</w:t>
      </w:r>
      <w:r w:rsidRPr="00FD3308">
        <w:rPr>
          <w:rFonts w:hint="eastAsia"/>
        </w:rPr>
        <w:t>年</w:t>
      </w:r>
      <w:r>
        <w:t>5</w:t>
      </w:r>
      <w:r w:rsidRPr="00FD3308">
        <w:rPr>
          <w:rFonts w:hint="eastAsia"/>
        </w:rPr>
        <w:t>月</w:t>
      </w:r>
      <w:r>
        <w:t>0</w:t>
      </w:r>
      <w:r w:rsidR="00BF4D41">
        <w:t>2</w:t>
      </w:r>
      <w:r w:rsidRPr="00FD3308">
        <w:rPr>
          <w:rFonts w:hint="eastAsia"/>
        </w:rPr>
        <w:t>日</w:t>
      </w:r>
    </w:p>
    <w:sectPr w:rsidR="00A9490B" w:rsidRPr="00A94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6EED5" w14:textId="77777777" w:rsidR="00922330" w:rsidRDefault="00922330" w:rsidP="007C1E25">
      <w:r>
        <w:separator/>
      </w:r>
    </w:p>
  </w:endnote>
  <w:endnote w:type="continuationSeparator" w:id="0">
    <w:p w14:paraId="37ED9EDE" w14:textId="77777777" w:rsidR="00922330" w:rsidRDefault="00922330" w:rsidP="007C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484A0" w14:textId="77777777" w:rsidR="00922330" w:rsidRDefault="00922330" w:rsidP="007C1E25">
      <w:r>
        <w:separator/>
      </w:r>
    </w:p>
  </w:footnote>
  <w:footnote w:type="continuationSeparator" w:id="0">
    <w:p w14:paraId="62DED2A3" w14:textId="77777777" w:rsidR="00922330" w:rsidRDefault="00922330" w:rsidP="007C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78F353"/>
    <w:multiLevelType w:val="singleLevel"/>
    <w:tmpl w:val="8678F35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7AB6FFC"/>
    <w:multiLevelType w:val="singleLevel"/>
    <w:tmpl w:val="B7AB6FFC"/>
    <w:lvl w:ilvl="0">
      <w:start w:val="1"/>
      <w:numFmt w:val="decimal"/>
      <w:suff w:val="nothing"/>
      <w:lvlText w:val="（%1）"/>
      <w:lvlJc w:val="left"/>
      <w:pPr>
        <w:ind w:left="420"/>
      </w:pPr>
    </w:lvl>
  </w:abstractNum>
  <w:abstractNum w:abstractNumId="2" w15:restartNumberingAfterBreak="0">
    <w:nsid w:val="BC42DCB7"/>
    <w:multiLevelType w:val="singleLevel"/>
    <w:tmpl w:val="BC42DC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2657CEC"/>
    <w:multiLevelType w:val="hybridMultilevel"/>
    <w:tmpl w:val="2DC066A2"/>
    <w:lvl w:ilvl="0" w:tplc="E6B4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D841F5"/>
    <w:multiLevelType w:val="hybridMultilevel"/>
    <w:tmpl w:val="D02CA25C"/>
    <w:lvl w:ilvl="0" w:tplc="3CD07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C112949"/>
    <w:multiLevelType w:val="hybridMultilevel"/>
    <w:tmpl w:val="9572A2B6"/>
    <w:lvl w:ilvl="0" w:tplc="B180F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0C5E32FD"/>
    <w:multiLevelType w:val="hybridMultilevel"/>
    <w:tmpl w:val="C4128D0E"/>
    <w:lvl w:ilvl="0" w:tplc="BE542CA0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5CE345E"/>
    <w:multiLevelType w:val="hybridMultilevel"/>
    <w:tmpl w:val="DBE2226C"/>
    <w:lvl w:ilvl="0" w:tplc="3A900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1C3147D8"/>
    <w:multiLevelType w:val="hybridMultilevel"/>
    <w:tmpl w:val="240C524C"/>
    <w:lvl w:ilvl="0" w:tplc="E1588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9D63F6"/>
    <w:multiLevelType w:val="hybridMultilevel"/>
    <w:tmpl w:val="40E61400"/>
    <w:lvl w:ilvl="0" w:tplc="76728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A93154C"/>
    <w:multiLevelType w:val="hybridMultilevel"/>
    <w:tmpl w:val="2DD25650"/>
    <w:lvl w:ilvl="0" w:tplc="D2FA4FB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335B7AC0"/>
    <w:multiLevelType w:val="hybridMultilevel"/>
    <w:tmpl w:val="FE3259B2"/>
    <w:lvl w:ilvl="0" w:tplc="786C602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 w15:restartNumberingAfterBreak="0">
    <w:nsid w:val="3BE33512"/>
    <w:multiLevelType w:val="hybridMultilevel"/>
    <w:tmpl w:val="7D0C96E0"/>
    <w:lvl w:ilvl="0" w:tplc="4844B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475C1D"/>
    <w:multiLevelType w:val="hybridMultilevel"/>
    <w:tmpl w:val="A5C87DFE"/>
    <w:lvl w:ilvl="0" w:tplc="D20253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BE3BF9"/>
    <w:multiLevelType w:val="hybridMultilevel"/>
    <w:tmpl w:val="FC468BD0"/>
    <w:lvl w:ilvl="0" w:tplc="BD5E7A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765E42"/>
    <w:multiLevelType w:val="hybridMultilevel"/>
    <w:tmpl w:val="F5B84F0E"/>
    <w:lvl w:ilvl="0" w:tplc="CE4E4588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6" w15:restartNumberingAfterBreak="0">
    <w:nsid w:val="430F486F"/>
    <w:multiLevelType w:val="hybridMultilevel"/>
    <w:tmpl w:val="0756C570"/>
    <w:lvl w:ilvl="0" w:tplc="3E68A36A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460566E5"/>
    <w:multiLevelType w:val="hybridMultilevel"/>
    <w:tmpl w:val="4962AC10"/>
    <w:lvl w:ilvl="0" w:tplc="3E68A36A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494B007A"/>
    <w:multiLevelType w:val="hybridMultilevel"/>
    <w:tmpl w:val="BA68C94A"/>
    <w:lvl w:ilvl="0" w:tplc="0074B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CA2E9E">
      <w:start w:val="1"/>
      <w:numFmt w:val="decimal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2402EF6"/>
    <w:multiLevelType w:val="hybridMultilevel"/>
    <w:tmpl w:val="CC4656EC"/>
    <w:lvl w:ilvl="0" w:tplc="8EFCD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4F92406"/>
    <w:multiLevelType w:val="hybridMultilevel"/>
    <w:tmpl w:val="DB7CE3D8"/>
    <w:lvl w:ilvl="0" w:tplc="9B14F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5B761855"/>
    <w:multiLevelType w:val="hybridMultilevel"/>
    <w:tmpl w:val="E512A85E"/>
    <w:lvl w:ilvl="0" w:tplc="AA90C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986B77"/>
    <w:multiLevelType w:val="hybridMultilevel"/>
    <w:tmpl w:val="C34CB56E"/>
    <w:lvl w:ilvl="0" w:tplc="E94A4FD6">
      <w:start w:val="1"/>
      <w:numFmt w:val="decimal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325A0B"/>
    <w:multiLevelType w:val="hybridMultilevel"/>
    <w:tmpl w:val="3A423FCA"/>
    <w:lvl w:ilvl="0" w:tplc="012C2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6D70CFF"/>
    <w:multiLevelType w:val="hybridMultilevel"/>
    <w:tmpl w:val="BBB6CDCA"/>
    <w:lvl w:ilvl="0" w:tplc="82160986">
      <w:start w:val="2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5" w15:restartNumberingAfterBreak="0">
    <w:nsid w:val="6D0E7926"/>
    <w:multiLevelType w:val="hybridMultilevel"/>
    <w:tmpl w:val="0366B162"/>
    <w:lvl w:ilvl="0" w:tplc="2DCA0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F584DDA"/>
    <w:multiLevelType w:val="hybridMultilevel"/>
    <w:tmpl w:val="CAA0F290"/>
    <w:lvl w:ilvl="0" w:tplc="D586F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6171BD"/>
    <w:multiLevelType w:val="hybridMultilevel"/>
    <w:tmpl w:val="6DDE36CE"/>
    <w:lvl w:ilvl="0" w:tplc="3E68A36A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717A151B"/>
    <w:multiLevelType w:val="hybridMultilevel"/>
    <w:tmpl w:val="96EAFF92"/>
    <w:lvl w:ilvl="0" w:tplc="650E21E4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9" w15:restartNumberingAfterBreak="0">
    <w:nsid w:val="78B506B3"/>
    <w:multiLevelType w:val="hybridMultilevel"/>
    <w:tmpl w:val="551ED1D2"/>
    <w:lvl w:ilvl="0" w:tplc="67024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C841F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27"/>
  </w:num>
  <w:num w:numId="7">
    <w:abstractNumId w:val="20"/>
  </w:num>
  <w:num w:numId="8">
    <w:abstractNumId w:val="16"/>
  </w:num>
  <w:num w:numId="9">
    <w:abstractNumId w:val="22"/>
  </w:num>
  <w:num w:numId="10">
    <w:abstractNumId w:val="13"/>
  </w:num>
  <w:num w:numId="11">
    <w:abstractNumId w:val="21"/>
  </w:num>
  <w:num w:numId="12">
    <w:abstractNumId w:val="2"/>
  </w:num>
  <w:num w:numId="13">
    <w:abstractNumId w:val="0"/>
  </w:num>
  <w:num w:numId="14">
    <w:abstractNumId w:val="1"/>
  </w:num>
  <w:num w:numId="15">
    <w:abstractNumId w:val="11"/>
  </w:num>
  <w:num w:numId="16">
    <w:abstractNumId w:val="23"/>
  </w:num>
  <w:num w:numId="17">
    <w:abstractNumId w:val="25"/>
  </w:num>
  <w:num w:numId="18">
    <w:abstractNumId w:val="28"/>
  </w:num>
  <w:num w:numId="19">
    <w:abstractNumId w:val="26"/>
  </w:num>
  <w:num w:numId="20">
    <w:abstractNumId w:val="6"/>
  </w:num>
  <w:num w:numId="21">
    <w:abstractNumId w:val="19"/>
  </w:num>
  <w:num w:numId="22">
    <w:abstractNumId w:val="8"/>
  </w:num>
  <w:num w:numId="23">
    <w:abstractNumId w:val="3"/>
  </w:num>
  <w:num w:numId="24">
    <w:abstractNumId w:val="29"/>
  </w:num>
  <w:num w:numId="25">
    <w:abstractNumId w:val="15"/>
  </w:num>
  <w:num w:numId="26">
    <w:abstractNumId w:val="24"/>
  </w:num>
  <w:num w:numId="27">
    <w:abstractNumId w:val="9"/>
  </w:num>
  <w:num w:numId="28">
    <w:abstractNumId w:val="18"/>
  </w:num>
  <w:num w:numId="29">
    <w:abstractNumId w:val="1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EE"/>
    <w:rsid w:val="00014BFB"/>
    <w:rsid w:val="00022243"/>
    <w:rsid w:val="000415D9"/>
    <w:rsid w:val="00044CA2"/>
    <w:rsid w:val="00062FD1"/>
    <w:rsid w:val="000D7341"/>
    <w:rsid w:val="0010575E"/>
    <w:rsid w:val="001361C3"/>
    <w:rsid w:val="00153A58"/>
    <w:rsid w:val="001C7B2C"/>
    <w:rsid w:val="001E2BA5"/>
    <w:rsid w:val="002011A0"/>
    <w:rsid w:val="002760E5"/>
    <w:rsid w:val="00286517"/>
    <w:rsid w:val="002A43B3"/>
    <w:rsid w:val="002C1DA0"/>
    <w:rsid w:val="00304F3D"/>
    <w:rsid w:val="0032432D"/>
    <w:rsid w:val="0036365C"/>
    <w:rsid w:val="003D691F"/>
    <w:rsid w:val="003E4964"/>
    <w:rsid w:val="003F17B9"/>
    <w:rsid w:val="0041059E"/>
    <w:rsid w:val="004230B9"/>
    <w:rsid w:val="00425A72"/>
    <w:rsid w:val="0042794E"/>
    <w:rsid w:val="004536E5"/>
    <w:rsid w:val="00477770"/>
    <w:rsid w:val="004A2C92"/>
    <w:rsid w:val="004A695D"/>
    <w:rsid w:val="004D402F"/>
    <w:rsid w:val="00520A41"/>
    <w:rsid w:val="00592820"/>
    <w:rsid w:val="005E4E76"/>
    <w:rsid w:val="006801FB"/>
    <w:rsid w:val="00694123"/>
    <w:rsid w:val="006A2807"/>
    <w:rsid w:val="006B27DA"/>
    <w:rsid w:val="006C32A4"/>
    <w:rsid w:val="00775D2C"/>
    <w:rsid w:val="007828A2"/>
    <w:rsid w:val="00786F2D"/>
    <w:rsid w:val="007933B8"/>
    <w:rsid w:val="007C1E25"/>
    <w:rsid w:val="00841FB8"/>
    <w:rsid w:val="008A5367"/>
    <w:rsid w:val="008C23DF"/>
    <w:rsid w:val="00922330"/>
    <w:rsid w:val="0096281B"/>
    <w:rsid w:val="00972490"/>
    <w:rsid w:val="009A21A7"/>
    <w:rsid w:val="009A5A85"/>
    <w:rsid w:val="00A143E3"/>
    <w:rsid w:val="00A23F65"/>
    <w:rsid w:val="00A25696"/>
    <w:rsid w:val="00A9490B"/>
    <w:rsid w:val="00AE6153"/>
    <w:rsid w:val="00B418D4"/>
    <w:rsid w:val="00B425E8"/>
    <w:rsid w:val="00B603F2"/>
    <w:rsid w:val="00B82E19"/>
    <w:rsid w:val="00BA6DEE"/>
    <w:rsid w:val="00BC10A2"/>
    <w:rsid w:val="00BF4D41"/>
    <w:rsid w:val="00C221FF"/>
    <w:rsid w:val="00C3672E"/>
    <w:rsid w:val="00C41C1D"/>
    <w:rsid w:val="00C45165"/>
    <w:rsid w:val="00C85AF0"/>
    <w:rsid w:val="00D54635"/>
    <w:rsid w:val="00D639B5"/>
    <w:rsid w:val="00DA10E9"/>
    <w:rsid w:val="00DC63A5"/>
    <w:rsid w:val="00E03F62"/>
    <w:rsid w:val="00E46214"/>
    <w:rsid w:val="00E53FC0"/>
    <w:rsid w:val="00EA677D"/>
    <w:rsid w:val="00ED7DB8"/>
    <w:rsid w:val="00EF5186"/>
    <w:rsid w:val="00F47E99"/>
    <w:rsid w:val="00F95593"/>
    <w:rsid w:val="00FB6CFA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6C606"/>
  <w15:chartTrackingRefBased/>
  <w15:docId w15:val="{9DE6707E-787F-4B48-9B30-EC834809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53"/>
    <w:pPr>
      <w:ind w:firstLineChars="200" w:firstLine="420"/>
    </w:pPr>
  </w:style>
  <w:style w:type="paragraph" w:styleId="a4">
    <w:name w:val="Plain Text"/>
    <w:basedOn w:val="a"/>
    <w:link w:val="Char"/>
    <w:uiPriority w:val="99"/>
    <w:qFormat/>
    <w:rsid w:val="00477770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4"/>
    <w:uiPriority w:val="99"/>
    <w:rsid w:val="00477770"/>
    <w:rPr>
      <w:rFonts w:ascii="宋体" w:eastAsia="宋体" w:hAnsi="Courier New" w:cs="Times New Roman"/>
      <w:szCs w:val="20"/>
    </w:rPr>
  </w:style>
  <w:style w:type="paragraph" w:styleId="a5">
    <w:name w:val="Body Text Indent"/>
    <w:basedOn w:val="a"/>
    <w:link w:val="Char0"/>
    <w:rsid w:val="007828A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5"/>
    <w:rsid w:val="007828A2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uiPriority w:val="99"/>
    <w:unhideWhenUsed/>
    <w:rsid w:val="007C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C1E2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C1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C1E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12</Pages>
  <Words>1414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玉梅 龙</dc:creator>
  <cp:keywords/>
  <dc:description/>
  <cp:lastModifiedBy>123</cp:lastModifiedBy>
  <cp:revision>53</cp:revision>
  <dcterms:created xsi:type="dcterms:W3CDTF">2023-04-24T01:59:00Z</dcterms:created>
  <dcterms:modified xsi:type="dcterms:W3CDTF">2023-05-02T14:08:00Z</dcterms:modified>
</cp:coreProperties>
</file>