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D1C2F" w14:textId="696CEFDA" w:rsidR="00580708" w:rsidRDefault="00542583">
      <w:pPr>
        <w:spacing w:after="0" w:line="259" w:lineRule="auto"/>
        <w:ind w:left="56" w:firstLine="0"/>
        <w:jc w:val="center"/>
      </w:pPr>
      <w:r>
        <w:rPr>
          <w:sz w:val="36"/>
        </w:rPr>
        <w:t>《</w:t>
      </w:r>
      <w:r w:rsidR="0032195F">
        <w:rPr>
          <w:rFonts w:hint="eastAsia"/>
          <w:sz w:val="36"/>
        </w:rPr>
        <w:t>化工课程</w:t>
      </w:r>
      <w:r>
        <w:rPr>
          <w:sz w:val="36"/>
        </w:rPr>
        <w:t>设计》教学大纲（</w:t>
      </w:r>
      <w:r>
        <w:rPr>
          <w:sz w:val="36"/>
        </w:rPr>
        <w:t>2020</w:t>
      </w:r>
      <w:r>
        <w:rPr>
          <w:sz w:val="36"/>
        </w:rPr>
        <w:t>版）</w:t>
      </w:r>
      <w:r>
        <w:rPr>
          <w:sz w:val="36"/>
        </w:rPr>
        <w:t xml:space="preserve"> </w:t>
      </w:r>
    </w:p>
    <w:p w14:paraId="5E0C050F" w14:textId="77777777" w:rsidR="0032195F" w:rsidRPr="00762266" w:rsidRDefault="0032195F" w:rsidP="0032195F">
      <w:pPr>
        <w:outlineLvl w:val="0"/>
        <w:rPr>
          <w:rFonts w:hint="eastAsia"/>
        </w:rPr>
      </w:pPr>
      <w:r>
        <w:rPr>
          <w:rFonts w:ascii="黑体" w:eastAsia="黑体" w:hint="eastAsia"/>
        </w:rPr>
        <w:t>课程代码：</w:t>
      </w:r>
      <w:r w:rsidRPr="00392C9E">
        <w:rPr>
          <w:rFonts w:hint="eastAsia"/>
        </w:rPr>
        <w:t>课程代码</w:t>
      </w:r>
      <w:r w:rsidRPr="00762266">
        <w:rPr>
          <w:rFonts w:hint="eastAsia"/>
        </w:rPr>
        <w:t>MCHM2019</w:t>
      </w:r>
    </w:p>
    <w:p w14:paraId="23CBF81F" w14:textId="77777777" w:rsidR="0032195F" w:rsidRPr="00762266" w:rsidRDefault="0032195F" w:rsidP="0032195F">
      <w:pPr>
        <w:rPr>
          <w:rFonts w:hint="eastAsia"/>
        </w:rPr>
      </w:pPr>
      <w:r w:rsidRPr="00155C51">
        <w:rPr>
          <w:rFonts w:ascii="黑体" w:eastAsia="黑体" w:hint="eastAsia"/>
        </w:rPr>
        <w:t>课程名称</w:t>
      </w:r>
      <w:r w:rsidRPr="00204BD9">
        <w:rPr>
          <w:rFonts w:hint="eastAsia"/>
          <w:szCs w:val="21"/>
        </w:rPr>
        <w:t>：</w:t>
      </w:r>
      <w:r>
        <w:rPr>
          <w:rFonts w:hint="eastAsia"/>
        </w:rPr>
        <w:t>化工课程设计</w:t>
      </w:r>
      <w:r>
        <w:rPr>
          <w:rFonts w:hint="eastAsia"/>
          <w:szCs w:val="21"/>
        </w:rPr>
        <w:t xml:space="preserve">    </w:t>
      </w:r>
      <w:r w:rsidRPr="00155C51">
        <w:rPr>
          <w:rFonts w:ascii="黑体" w:eastAsia="黑体" w:hint="eastAsia"/>
        </w:rPr>
        <w:t>大纲执笔人</w:t>
      </w:r>
      <w:r>
        <w:rPr>
          <w:rFonts w:hint="eastAsia"/>
          <w:szCs w:val="21"/>
        </w:rPr>
        <w:t>：</w:t>
      </w:r>
      <w:r w:rsidRPr="00762266">
        <w:rPr>
          <w:rFonts w:hint="eastAsia"/>
        </w:rPr>
        <w:t>谢洪德</w:t>
      </w:r>
    </w:p>
    <w:p w14:paraId="62FA7455" w14:textId="77777777" w:rsidR="0032195F" w:rsidRDefault="0032195F" w:rsidP="0032195F">
      <w:pPr>
        <w:rPr>
          <w:rFonts w:hint="eastAsia"/>
          <w:szCs w:val="21"/>
        </w:rPr>
      </w:pPr>
      <w:r w:rsidRPr="00155C51">
        <w:rPr>
          <w:rFonts w:ascii="黑体" w:eastAsia="黑体" w:hint="eastAsia"/>
        </w:rPr>
        <w:t>英文名称</w:t>
      </w:r>
      <w:r>
        <w:rPr>
          <w:rFonts w:hint="eastAsia"/>
          <w:szCs w:val="21"/>
        </w:rPr>
        <w:t>：</w:t>
      </w:r>
      <w:r w:rsidRPr="0003153C">
        <w:t>Course Design for Chemical Engineering</w:t>
      </w:r>
      <w:r w:rsidRPr="0003153C">
        <w:rPr>
          <w:rFonts w:ascii="楷体_GB2312" w:eastAsia="楷体_GB2312" w:hint="eastAsia"/>
        </w:rPr>
        <w:t xml:space="preserve"> </w:t>
      </w:r>
      <w:r>
        <w:rPr>
          <w:rFonts w:ascii="楷体_GB2312" w:eastAsia="楷体_GB2312" w:hint="eastAsia"/>
          <w:szCs w:val="21"/>
        </w:rPr>
        <w:t xml:space="preserve">   </w:t>
      </w:r>
      <w:r w:rsidRPr="00155C51">
        <w:rPr>
          <w:rFonts w:ascii="黑体" w:eastAsia="黑体" w:hint="eastAsia"/>
        </w:rPr>
        <w:t>审批人</w:t>
      </w:r>
      <w:r>
        <w:rPr>
          <w:rFonts w:hint="eastAsia"/>
          <w:szCs w:val="21"/>
        </w:rPr>
        <w:t>：</w:t>
      </w:r>
      <w:proofErr w:type="gramStart"/>
      <w:r>
        <w:rPr>
          <w:rFonts w:hint="eastAsia"/>
        </w:rPr>
        <w:t>翁洪根</w:t>
      </w:r>
      <w:proofErr w:type="gramEnd"/>
    </w:p>
    <w:p w14:paraId="3D4DCE20" w14:textId="77777777" w:rsidR="0032195F" w:rsidRDefault="0032195F" w:rsidP="0032195F">
      <w:pPr>
        <w:rPr>
          <w:rFonts w:ascii="楷体_GB2312" w:eastAsia="楷体_GB2312" w:hint="eastAsia"/>
          <w:szCs w:val="21"/>
        </w:rPr>
      </w:pPr>
      <w:r>
        <w:rPr>
          <w:rFonts w:ascii="黑体" w:eastAsia="黑体" w:hint="eastAsia"/>
        </w:rPr>
        <w:t>所用</w:t>
      </w:r>
      <w:r w:rsidRPr="00155C51">
        <w:rPr>
          <w:rFonts w:ascii="黑体" w:eastAsia="黑体" w:hint="eastAsia"/>
        </w:rPr>
        <w:t>实验室名称</w:t>
      </w:r>
      <w:r>
        <w:rPr>
          <w:rFonts w:hint="eastAsia"/>
          <w:szCs w:val="21"/>
        </w:rPr>
        <w:t>：无</w:t>
      </w:r>
    </w:p>
    <w:p w14:paraId="6CE97505" w14:textId="77777777" w:rsidR="0032195F" w:rsidRDefault="0032195F" w:rsidP="0032195F">
      <w:pPr>
        <w:rPr>
          <w:rFonts w:hint="eastAsia"/>
          <w:b/>
          <w:kern w:val="0"/>
        </w:rPr>
      </w:pPr>
      <w:r w:rsidRPr="00F0535D">
        <w:rPr>
          <w:rFonts w:ascii="黑体" w:eastAsia="黑体" w:hint="eastAsia"/>
          <w:b/>
          <w:kern w:val="0"/>
        </w:rPr>
        <w:t>课程设计学时（周数）：</w:t>
      </w:r>
      <w:r>
        <w:rPr>
          <w:rFonts w:hint="eastAsia"/>
          <w:b/>
          <w:kern w:val="0"/>
        </w:rPr>
        <w:t xml:space="preserve">  </w:t>
      </w:r>
      <w:r>
        <w:rPr>
          <w:b/>
          <w:kern w:val="0"/>
        </w:rPr>
        <w:t>2</w:t>
      </w:r>
      <w:r>
        <w:rPr>
          <w:rFonts w:hint="eastAsia"/>
          <w:b/>
          <w:kern w:val="0"/>
        </w:rPr>
        <w:t xml:space="preserve">                       </w:t>
      </w:r>
      <w:r w:rsidRPr="00F0535D">
        <w:rPr>
          <w:rFonts w:ascii="黑体" w:eastAsia="黑体" w:hint="eastAsia"/>
          <w:b/>
          <w:kern w:val="0"/>
        </w:rPr>
        <w:t xml:space="preserve"> 课程学分：</w:t>
      </w:r>
      <w:r>
        <w:rPr>
          <w:rFonts w:ascii="黑体" w:eastAsia="黑体" w:hint="eastAsia"/>
          <w:b/>
          <w:kern w:val="0"/>
        </w:rPr>
        <w:t>2</w:t>
      </w:r>
    </w:p>
    <w:p w14:paraId="533B2106" w14:textId="77777777" w:rsidR="0032195F" w:rsidRDefault="0032195F" w:rsidP="0032195F">
      <w:pPr>
        <w:rPr>
          <w:rFonts w:hint="eastAsia"/>
          <w:b/>
          <w:kern w:val="0"/>
        </w:rPr>
      </w:pPr>
      <w:r w:rsidRPr="00F0535D">
        <w:rPr>
          <w:rFonts w:ascii="黑体" w:eastAsia="黑体" w:hint="eastAsia"/>
          <w:b/>
          <w:kern w:val="0"/>
        </w:rPr>
        <w:t>指导方式：</w:t>
      </w:r>
      <w:r w:rsidRPr="009C7CDA">
        <w:rPr>
          <w:rFonts w:hint="eastAsia"/>
          <w:kern w:val="0"/>
        </w:rPr>
        <w:t>集中指导与分散指导相结合</w:t>
      </w:r>
    </w:p>
    <w:p w14:paraId="1E6EC5B6" w14:textId="77777777" w:rsidR="0032195F" w:rsidRPr="00762266" w:rsidRDefault="0032195F" w:rsidP="0032195F">
      <w:pPr>
        <w:rPr>
          <w:rFonts w:hint="eastAsia"/>
          <w:kern w:val="0"/>
        </w:rPr>
      </w:pPr>
      <w:r w:rsidRPr="00C9575B">
        <w:rPr>
          <w:rFonts w:ascii="黑体" w:eastAsia="黑体" w:hint="eastAsia"/>
          <w:b/>
          <w:kern w:val="0"/>
        </w:rPr>
        <w:t>适用专业</w:t>
      </w:r>
      <w:r>
        <w:rPr>
          <w:rFonts w:hint="eastAsia"/>
          <w:b/>
          <w:kern w:val="0"/>
        </w:rPr>
        <w:t>：</w:t>
      </w:r>
      <w:r w:rsidRPr="00762266">
        <w:rPr>
          <w:rFonts w:hint="eastAsia"/>
          <w:kern w:val="0"/>
        </w:rPr>
        <w:t>材料化学、高分子材料与工程、材料科学与工程</w:t>
      </w:r>
    </w:p>
    <w:p w14:paraId="44F1DCF7" w14:textId="77777777" w:rsidR="00580708" w:rsidRDefault="00542583">
      <w:pPr>
        <w:spacing w:after="208" w:line="259" w:lineRule="auto"/>
        <w:ind w:left="178" w:firstLine="0"/>
      </w:pPr>
      <w:r>
        <w:rPr>
          <w:rFonts w:ascii="黑体" w:eastAsia="黑体" w:hAnsi="黑体" w:cs="黑体"/>
        </w:rPr>
        <w:t xml:space="preserve"> </w:t>
      </w:r>
    </w:p>
    <w:p w14:paraId="0DB6BA23" w14:textId="77777777" w:rsidR="00580708" w:rsidRDefault="00542583">
      <w:pPr>
        <w:pStyle w:val="1"/>
        <w:ind w:left="173"/>
      </w:pPr>
      <w:r>
        <w:t>一、课程简介与特色</w:t>
      </w:r>
      <w:r>
        <w:t xml:space="preserve"> </w:t>
      </w:r>
    </w:p>
    <w:p w14:paraId="360F925A" w14:textId="49C260D6" w:rsidR="00580708" w:rsidRDefault="00542583">
      <w:pPr>
        <w:spacing w:after="45"/>
        <w:ind w:left="163" w:firstLine="482"/>
      </w:pPr>
      <w:r>
        <w:t>课程简介：《</w:t>
      </w:r>
      <w:r w:rsidR="0032195F">
        <w:rPr>
          <w:rFonts w:hint="eastAsia"/>
        </w:rPr>
        <w:t>化工课程</w:t>
      </w:r>
      <w:r>
        <w:t>设计》是高分子材料与工程专业的专业实践性课程。通过本课程的教学和训练，旨在培养学生综合运用所学基础和专业知识，结合具体高分子材料制品生产工程项目，完成概念设计的能力；使学生在此环节中掌握工艺设计数据的采集和分析方法，工艺计算和分析（包括计算机辅助设计）方法，各种设计手册的查阅方法，以及工艺、布置图纸的绘制（包括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CAD </w:t>
      </w:r>
      <w:r>
        <w:t>绘图）方法。本课程学习的主要内容为：文献查阅、撰写</w:t>
      </w:r>
      <w:r>
        <w:t>设计说明书、绘制工艺流程图</w:t>
      </w:r>
      <w:r>
        <w:t>等。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C26B1AF" w14:textId="082E2BC5" w:rsidR="00580708" w:rsidRDefault="00542583" w:rsidP="0032195F">
      <w:pPr>
        <w:spacing w:after="1" w:line="336" w:lineRule="auto"/>
        <w:ind w:left="163" w:firstLine="482"/>
      </w:pPr>
      <w:r>
        <w:rPr>
          <w:rFonts w:ascii="Times New Roman" w:eastAsia="Times New Roman" w:hAnsi="Times New Roman" w:cs="Times New Roman"/>
          <w:b/>
        </w:rPr>
        <w:t>Course Introduction:</w:t>
      </w:r>
      <w:r>
        <w:rPr>
          <w:rFonts w:ascii="Times New Roman" w:eastAsia="Times New Roman" w:hAnsi="Times New Roman" w:cs="Times New Roman"/>
        </w:rPr>
        <w:t xml:space="preserve"> </w:t>
      </w:r>
      <w:r w:rsidR="0032195F" w:rsidRPr="0032195F">
        <w:rPr>
          <w:rFonts w:ascii="Times New Roman" w:eastAsia="Times New Roman" w:hAnsi="Times New Roman" w:cs="Times New Roman"/>
        </w:rPr>
        <w:t>Course Design for Chemical Engineering</w:t>
      </w:r>
      <w:r w:rsidRPr="0032195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a practical course for polymer materials specialty and composite materials specialty. The course's main contents are literature </w:t>
      </w:r>
      <w:proofErr w:type="spellStart"/>
      <w:r>
        <w:rPr>
          <w:rFonts w:ascii="Times New Roman" w:eastAsia="Times New Roman" w:hAnsi="Times New Roman" w:cs="Times New Roman"/>
        </w:rPr>
        <w:t>consultion</w:t>
      </w:r>
      <w:proofErr w:type="spellEnd"/>
      <w:r>
        <w:rPr>
          <w:rFonts w:ascii="Times New Roman" w:eastAsia="Times New Roman" w:hAnsi="Times New Roman" w:cs="Times New Roman"/>
        </w:rPr>
        <w:t xml:space="preserve">, writing </w:t>
      </w:r>
      <w:r>
        <w:rPr>
          <w:rFonts w:ascii="Times New Roman" w:eastAsia="Times New Roman" w:hAnsi="Times New Roman" w:cs="Times New Roman"/>
        </w:rPr>
        <w:t xml:space="preserve">design instruction, drawing process flow diagram, and plane arrangement diagram. </w:t>
      </w:r>
    </w:p>
    <w:p w14:paraId="1C8DF272" w14:textId="32640B88" w:rsidR="00580708" w:rsidRDefault="00542583" w:rsidP="0032195F">
      <w:pPr>
        <w:ind w:left="163" w:firstLine="482"/>
      </w:pPr>
      <w:r>
        <w:t>课程特色：本课程为重要的实践性课程。</w:t>
      </w:r>
      <w:r>
        <w:t>围绕课程目标及其相应的教学目标开展课程教育，注重理论与实践的结合，加强工程能力培养；注重引导学生探究型学习，提高学生的工程知识、</w:t>
      </w:r>
      <w:r>
        <w:t>探究问题和解决复杂工程问题的能力。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0C9AB7B0" w14:textId="77777777" w:rsidR="00580708" w:rsidRDefault="00542583">
      <w:pPr>
        <w:spacing w:after="208" w:line="259" w:lineRule="auto"/>
        <w:ind w:left="178" w:firstLine="0"/>
      </w:pPr>
      <w:r>
        <w:rPr>
          <w:rFonts w:ascii="黑体" w:eastAsia="黑体" w:hAnsi="黑体" w:cs="黑体"/>
        </w:rPr>
        <w:t xml:space="preserve"> </w:t>
      </w:r>
    </w:p>
    <w:p w14:paraId="26859E3A" w14:textId="77777777" w:rsidR="00580708" w:rsidRDefault="00542583">
      <w:pPr>
        <w:pStyle w:val="1"/>
        <w:spacing w:after="208"/>
        <w:ind w:left="173"/>
      </w:pPr>
      <w:r>
        <w:t>二、教学目标</w:t>
      </w:r>
      <w:r>
        <w:t xml:space="preserve"> </w:t>
      </w:r>
    </w:p>
    <w:p w14:paraId="6F13CEE4" w14:textId="45D3BD43" w:rsidR="00580708" w:rsidRDefault="00776E67">
      <w:pPr>
        <w:spacing w:after="60"/>
        <w:ind w:left="163" w:firstLine="480"/>
      </w:pPr>
      <w:r>
        <w:rPr>
          <w:rFonts w:hint="eastAsia"/>
        </w:rPr>
        <w:t>化工课程</w:t>
      </w:r>
      <w:r w:rsidR="00542583">
        <w:t>设计是培养学生工程能力、科研能力、实践能力的重要教学环节，旨在帮助学生学习工程设计、科学研究的基本方法，是作为对毕业论文（设计）教学环节的一个交叉补充。</w:t>
      </w:r>
      <w:r>
        <w:rPr>
          <w:rFonts w:hint="eastAsia"/>
        </w:rPr>
        <w:t>化工课程</w:t>
      </w:r>
      <w:r w:rsidR="00542583">
        <w:t>设计要求结合具体工程项目，（合作）完成一个初步设计。通过</w:t>
      </w:r>
      <w:r>
        <w:rPr>
          <w:rFonts w:hint="eastAsia"/>
        </w:rPr>
        <w:t>化工课程设计</w:t>
      </w:r>
      <w:r w:rsidR="00542583">
        <w:t>的实践过程，使学生具备下列能力：</w:t>
      </w:r>
      <w:r w:rsidR="00542583">
        <w:rPr>
          <w:rFonts w:ascii="Times New Roman" w:eastAsia="Times New Roman" w:hAnsi="Times New Roman" w:cs="Times New Roman"/>
        </w:rPr>
        <w:t xml:space="preserve"> </w:t>
      </w:r>
    </w:p>
    <w:p w14:paraId="65F4E707" w14:textId="4BB56DA4" w:rsidR="00580708" w:rsidRDefault="00542583">
      <w:pPr>
        <w:numPr>
          <w:ilvl w:val="0"/>
          <w:numId w:val="1"/>
        </w:numPr>
      </w:pPr>
      <w:r>
        <w:t>课程目标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1</w:t>
      </w:r>
      <w:r>
        <w:t>：能够综合运用所学基础和专业知识进行有关高分子材料合成、制备等方面的</w:t>
      </w:r>
      <w:r w:rsidR="00722A0B">
        <w:rPr>
          <w:rFonts w:hint="eastAsia"/>
        </w:rPr>
        <w:t>辅助设备进行</w:t>
      </w:r>
      <w:r>
        <w:t>工艺设计和开发，能够通过文献查阅，在设计</w:t>
      </w:r>
      <w:r>
        <w:rPr>
          <w:rFonts w:ascii="Times New Roman" w:eastAsia="Times New Roman" w:hAnsi="Times New Roman" w:cs="Times New Roman"/>
        </w:rPr>
        <w:t>/</w:t>
      </w:r>
      <w:r>
        <w:t>开发环节中运用最新科研成果，并考虑社会、健康、安全、法律、文化以及环境等因素。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F4FEE73" w14:textId="5C58E77D" w:rsidR="00580708" w:rsidRDefault="00542583">
      <w:pPr>
        <w:numPr>
          <w:ilvl w:val="0"/>
          <w:numId w:val="1"/>
        </w:numPr>
      </w:pPr>
      <w:r>
        <w:lastRenderedPageBreak/>
        <w:t>课程目标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2</w:t>
      </w:r>
      <w:r>
        <w:t>：能够综合运用高分子材料与工程专业基础理论和技术手段对</w:t>
      </w:r>
      <w:r w:rsidR="00722A0B">
        <w:rPr>
          <w:rFonts w:hint="eastAsia"/>
        </w:rPr>
        <w:t>化工课程设计</w:t>
      </w:r>
      <w:r>
        <w:t>涉及的工程问题进行设计和研究，</w:t>
      </w:r>
      <w:r w:rsidR="00722A0B">
        <w:rPr>
          <w:rFonts w:hint="eastAsia"/>
        </w:rPr>
        <w:t>课程设计</w:t>
      </w:r>
      <w:r>
        <w:t>教学环节包括工程计算，工艺流程</w:t>
      </w:r>
      <w:r>
        <w:t>布置设计，并用图纸、表格、报告等形式表达设计成果。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3B1FB06F" w14:textId="628F4847" w:rsidR="00722A0B" w:rsidRPr="00722A0B" w:rsidRDefault="00542583">
      <w:pPr>
        <w:numPr>
          <w:ilvl w:val="0"/>
          <w:numId w:val="1"/>
        </w:numPr>
      </w:pPr>
      <w:r>
        <w:t>课程目标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3</w:t>
      </w:r>
      <w:r>
        <w:t>：熟悉与</w:t>
      </w:r>
      <w:r w:rsidR="00F90844">
        <w:rPr>
          <w:rFonts w:hint="eastAsia"/>
        </w:rPr>
        <w:t>化工课程</w:t>
      </w:r>
      <w:r>
        <w:t>设计</w:t>
      </w:r>
      <w:r>
        <w:t>相关的技术标准、知识产权、产业政策和法律规范，判断专业活动可能对环境、社会可持续发展</w:t>
      </w:r>
      <w:r>
        <w:t>的影响。理解工程技术在工程管理决策中的支撑作用。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387BBC19" w14:textId="79D83D2A" w:rsidR="00580708" w:rsidRDefault="00542583">
      <w:pPr>
        <w:numPr>
          <w:ilvl w:val="0"/>
          <w:numId w:val="1"/>
        </w:numPr>
      </w:pPr>
      <w:r>
        <w:t>课程目标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4</w:t>
      </w:r>
      <w:r>
        <w:t>：在</w:t>
      </w:r>
      <w:r w:rsidR="00F90844">
        <w:rPr>
          <w:rFonts w:hint="eastAsia"/>
        </w:rPr>
        <w:t>化工课程</w:t>
      </w:r>
      <w:r>
        <w:t>设计过程中，能和课题组成员进行沟通和交流，完成课题组分配的工作；能根据</w:t>
      </w:r>
      <w:r w:rsidR="00F90844">
        <w:rPr>
          <w:rFonts w:hint="eastAsia"/>
        </w:rPr>
        <w:t>化工课程</w:t>
      </w:r>
      <w:r>
        <w:t>设计</w:t>
      </w:r>
      <w:r>
        <w:t>说明书、工艺流程图及平面布置图，在答辩环节表达</w:t>
      </w:r>
      <w:r w:rsidR="00F90844">
        <w:rPr>
          <w:rFonts w:hint="eastAsia"/>
        </w:rPr>
        <w:t>课程</w:t>
      </w:r>
      <w:r>
        <w:t>设计的思路和过程，并回答相关提问。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DEBCA8B" w14:textId="77AF7AAD" w:rsidR="00580708" w:rsidRDefault="00542583">
      <w:pPr>
        <w:numPr>
          <w:ilvl w:val="0"/>
          <w:numId w:val="2"/>
        </w:numPr>
      </w:pPr>
      <w:r>
        <w:t>课程目标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5</w:t>
      </w:r>
      <w:r>
        <w:t>：</w:t>
      </w:r>
      <w:r>
        <w:t>掌握工艺设计数据的采集和分析方法，工艺计算和分析（包括计算机辅助设计）方法，各种设计手册的查阅方法，以及工艺图纸的绘制（包括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CAD </w:t>
      </w:r>
      <w:r>
        <w:t>绘图）方法。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4C3C8C94" w14:textId="220239F5" w:rsidR="00580708" w:rsidRPr="00F90844" w:rsidRDefault="00580708">
      <w:pPr>
        <w:spacing w:after="49" w:line="259" w:lineRule="auto"/>
        <w:ind w:left="0" w:firstLine="0"/>
      </w:pPr>
    </w:p>
    <w:p w14:paraId="49E9D944" w14:textId="77777777" w:rsidR="00580708" w:rsidRDefault="00542583">
      <w:pPr>
        <w:pStyle w:val="1"/>
        <w:spacing w:after="0"/>
        <w:ind w:left="173"/>
      </w:pPr>
      <w:r>
        <w:t>三、课程目标与毕业要求的对应关系</w:t>
      </w:r>
      <w:r>
        <w:t xml:space="preserve"> </w:t>
      </w:r>
    </w:p>
    <w:tbl>
      <w:tblPr>
        <w:tblStyle w:val="TableGrid"/>
        <w:tblW w:w="9766" w:type="dxa"/>
        <w:tblInd w:w="70" w:type="dxa"/>
        <w:tblCellMar>
          <w:top w:w="36" w:type="dxa"/>
          <w:left w:w="52" w:type="dxa"/>
          <w:right w:w="5" w:type="dxa"/>
        </w:tblCellMar>
        <w:tblLook w:val="04A0" w:firstRow="1" w:lastRow="0" w:firstColumn="1" w:lastColumn="0" w:noHBand="0" w:noVBand="1"/>
      </w:tblPr>
      <w:tblGrid>
        <w:gridCol w:w="1912"/>
        <w:gridCol w:w="6702"/>
        <w:gridCol w:w="1152"/>
      </w:tblGrid>
      <w:tr w:rsidR="00580708" w14:paraId="49066478" w14:textId="77777777">
        <w:trPr>
          <w:trHeight w:val="328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D4D4" w14:textId="77777777" w:rsidR="00580708" w:rsidRDefault="00542583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1"/>
              </w:rPr>
              <w:t>毕业要求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9BA9" w14:textId="77777777" w:rsidR="00580708" w:rsidRDefault="00542583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1"/>
              </w:rPr>
              <w:t>指标点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89A6" w14:textId="77777777" w:rsidR="00580708" w:rsidRDefault="00542583">
            <w:pPr>
              <w:spacing w:after="0" w:line="259" w:lineRule="auto"/>
              <w:ind w:left="101" w:firstLine="0"/>
              <w:jc w:val="both"/>
            </w:pPr>
            <w:r>
              <w:rPr>
                <w:sz w:val="21"/>
              </w:rPr>
              <w:t>课程目标</w:t>
            </w:r>
          </w:p>
        </w:tc>
      </w:tr>
      <w:tr w:rsidR="00580708" w14:paraId="133E7F8C" w14:textId="77777777">
        <w:trPr>
          <w:trHeight w:val="698"/>
        </w:trPr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92E28" w14:textId="77777777" w:rsidR="00580708" w:rsidRDefault="00542583">
            <w:pPr>
              <w:spacing w:after="0" w:line="259" w:lineRule="auto"/>
              <w:ind w:left="56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  <w:r>
              <w:rPr>
                <w:sz w:val="21"/>
              </w:rPr>
              <w:t>、设计</w:t>
            </w:r>
            <w:r>
              <w:rPr>
                <w:rFonts w:ascii="Times New Roman" w:eastAsia="Times New Roman" w:hAnsi="Times New Roman" w:cs="Times New Roman"/>
                <w:sz w:val="21"/>
              </w:rPr>
              <w:t>/</w:t>
            </w:r>
            <w:r>
              <w:rPr>
                <w:sz w:val="21"/>
              </w:rPr>
              <w:t>开发解决方案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70DA" w14:textId="2C3B1E6C" w:rsidR="00580708" w:rsidRDefault="00542583">
            <w:pPr>
              <w:spacing w:after="0" w:line="259" w:lineRule="auto"/>
              <w:ind w:left="55" w:firstLine="0"/>
            </w:pPr>
            <w:r>
              <w:rPr>
                <w:sz w:val="21"/>
              </w:rPr>
              <w:t>指标点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3-1</w:t>
            </w:r>
            <w:r>
              <w:rPr>
                <w:sz w:val="21"/>
              </w:rPr>
              <w:t>：掌握高分子材料工程设计和产品开发</w:t>
            </w:r>
            <w:r w:rsidR="00F90844">
              <w:rPr>
                <w:rFonts w:hint="eastAsia"/>
                <w:sz w:val="21"/>
              </w:rPr>
              <w:t>辅助设备的</w:t>
            </w:r>
            <w:r>
              <w:rPr>
                <w:sz w:val="21"/>
              </w:rPr>
              <w:t>基本设计</w:t>
            </w:r>
            <w:r>
              <w:rPr>
                <w:rFonts w:ascii="Times New Roman" w:eastAsia="Times New Roman" w:hAnsi="Times New Roman" w:cs="Times New Roman"/>
                <w:sz w:val="21"/>
              </w:rPr>
              <w:t>/</w:t>
            </w:r>
            <w:r>
              <w:rPr>
                <w:sz w:val="21"/>
              </w:rPr>
              <w:t>开发方法和技术，了解影响设计目标和技术方案的各种因素。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1723" w14:textId="77777777" w:rsidR="00580708" w:rsidRDefault="00542583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</w:tr>
      <w:tr w:rsidR="00580708" w14:paraId="241562AB" w14:textId="77777777">
        <w:trPr>
          <w:trHeight w:val="5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FCB90" w14:textId="77777777" w:rsidR="00580708" w:rsidRDefault="00580708">
            <w:pPr>
              <w:spacing w:after="160" w:line="259" w:lineRule="auto"/>
              <w:ind w:left="0" w:firstLine="0"/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4BDE" w14:textId="0794C604" w:rsidR="00580708" w:rsidRDefault="00542583">
            <w:pPr>
              <w:spacing w:after="0" w:line="259" w:lineRule="auto"/>
              <w:ind w:left="55" w:firstLine="0"/>
            </w:pPr>
            <w:r>
              <w:rPr>
                <w:sz w:val="21"/>
              </w:rPr>
              <w:t>指标点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3-3</w:t>
            </w:r>
            <w:r>
              <w:rPr>
                <w:sz w:val="21"/>
              </w:rPr>
              <w:t>：能进行高分子材料制备过程的</w:t>
            </w:r>
            <w:r w:rsidR="00F90844">
              <w:rPr>
                <w:rFonts w:hint="eastAsia"/>
                <w:sz w:val="21"/>
              </w:rPr>
              <w:t>辅助设备的</w:t>
            </w:r>
            <w:r>
              <w:rPr>
                <w:sz w:val="21"/>
              </w:rPr>
              <w:t>工程计算，工艺流程</w:t>
            </w:r>
            <w:r>
              <w:rPr>
                <w:sz w:val="21"/>
              </w:rPr>
              <w:t>，并体现创新意识。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8DD0" w14:textId="77777777" w:rsidR="00580708" w:rsidRDefault="00542583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</w:tr>
      <w:tr w:rsidR="00580708" w14:paraId="558B3095" w14:textId="77777777">
        <w:trPr>
          <w:trHeight w:val="5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0892" w14:textId="77777777" w:rsidR="00580708" w:rsidRDefault="00580708">
            <w:pPr>
              <w:spacing w:after="160" w:line="259" w:lineRule="auto"/>
              <w:ind w:left="0" w:firstLine="0"/>
            </w:pP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A9B2" w14:textId="77777777" w:rsidR="00580708" w:rsidRDefault="00542583">
            <w:pPr>
              <w:spacing w:after="0" w:line="259" w:lineRule="auto"/>
              <w:ind w:left="55" w:firstLine="0"/>
            </w:pPr>
            <w:r>
              <w:rPr>
                <w:sz w:val="21"/>
              </w:rPr>
              <w:t>指标点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3-4 </w:t>
            </w:r>
            <w:r>
              <w:rPr>
                <w:sz w:val="21"/>
              </w:rPr>
              <w:t>能在高分子材料工艺及工程设计开发过程中考虑社会、安全、健康、法律、文化及环境等制约因素。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AF7A5" w14:textId="77777777" w:rsidR="00580708" w:rsidRDefault="00542583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</w:tr>
      <w:tr w:rsidR="00580708" w14:paraId="118F0E5A" w14:textId="77777777">
        <w:trPr>
          <w:trHeight w:val="84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B472" w14:textId="77777777" w:rsidR="00580708" w:rsidRDefault="00542583">
            <w:pPr>
              <w:spacing w:after="0" w:line="259" w:lineRule="auto"/>
              <w:ind w:left="56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9</w:t>
            </w:r>
            <w:r>
              <w:rPr>
                <w:sz w:val="21"/>
              </w:rPr>
              <w:t>、个人和团队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E5DF7" w14:textId="77777777" w:rsidR="00580708" w:rsidRDefault="00542583">
            <w:pPr>
              <w:spacing w:after="0" w:line="259" w:lineRule="auto"/>
              <w:ind w:left="55" w:firstLine="0"/>
              <w:jc w:val="both"/>
            </w:pPr>
            <w:r>
              <w:rPr>
                <w:sz w:val="21"/>
              </w:rPr>
              <w:t>指标点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9-2</w:t>
            </w:r>
            <w:r>
              <w:rPr>
                <w:sz w:val="21"/>
              </w:rPr>
              <w:t>：在工程实践中，能胜任团队成员的角色与责任，独立完成团队分配的工作；能倾听其他团队成员的意见，组织团队成员开展工作。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C3CA" w14:textId="77777777" w:rsidR="00580708" w:rsidRDefault="00542583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</w:tr>
      <w:tr w:rsidR="00580708" w14:paraId="10577741" w14:textId="77777777">
        <w:trPr>
          <w:trHeight w:val="85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50D0" w14:textId="77777777" w:rsidR="00580708" w:rsidRDefault="00542583">
            <w:pPr>
              <w:spacing w:after="0" w:line="259" w:lineRule="auto"/>
              <w:ind w:left="56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10</w:t>
            </w:r>
            <w:r>
              <w:rPr>
                <w:sz w:val="21"/>
              </w:rPr>
              <w:t>、沟通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054B" w14:textId="77777777" w:rsidR="00580708" w:rsidRDefault="00542583">
            <w:pPr>
              <w:spacing w:after="0" w:line="259" w:lineRule="auto"/>
              <w:ind w:left="55" w:right="80" w:firstLine="0"/>
              <w:jc w:val="both"/>
            </w:pPr>
            <w:r>
              <w:rPr>
                <w:sz w:val="21"/>
              </w:rPr>
              <w:t>指标点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>10-1</w:t>
            </w:r>
            <w:r>
              <w:rPr>
                <w:sz w:val="21"/>
              </w:rPr>
              <w:t>：理解与业界同行和社会公众交流的差异性，掌握书面和口头表述专业报告的能力，能就材料及相关领域专业问题，能在考虑不同文化、人际环境和工作环境情况下，进行信息发布、交流和沟通回应。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DDE6" w14:textId="77777777" w:rsidR="00580708" w:rsidRDefault="00542583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</w:tr>
    </w:tbl>
    <w:p w14:paraId="6CF7065F" w14:textId="77777777" w:rsidR="00F90844" w:rsidRDefault="00F90844">
      <w:pPr>
        <w:pStyle w:val="1"/>
        <w:ind w:left="173"/>
      </w:pPr>
    </w:p>
    <w:p w14:paraId="2E6057EF" w14:textId="717D3F6C" w:rsidR="00580708" w:rsidRDefault="00542583">
      <w:pPr>
        <w:pStyle w:val="1"/>
        <w:ind w:left="173"/>
      </w:pPr>
      <w:r>
        <w:t>四、教学基本内容</w:t>
      </w:r>
      <w:r>
        <w:t xml:space="preserve"> </w:t>
      </w:r>
    </w:p>
    <w:p w14:paraId="411A2DB0" w14:textId="3C07F098" w:rsidR="00580708" w:rsidRDefault="007374D8">
      <w:pPr>
        <w:numPr>
          <w:ilvl w:val="0"/>
          <w:numId w:val="3"/>
        </w:numPr>
        <w:ind w:firstLine="420"/>
      </w:pPr>
      <w:r>
        <w:rPr>
          <w:rFonts w:hint="eastAsia"/>
        </w:rPr>
        <w:t>化工课程</w:t>
      </w:r>
      <w:r w:rsidR="00542583">
        <w:t>设计的依据；是指</w:t>
      </w:r>
      <w:r>
        <w:rPr>
          <w:rFonts w:hint="eastAsia"/>
        </w:rPr>
        <w:t>设计</w:t>
      </w:r>
      <w:r w:rsidR="00542583">
        <w:t>任务书上规定的基本设计参数，如产量、规格要求、产品性能等指标。</w:t>
      </w:r>
      <w:r w:rsidR="00542583">
        <w:t xml:space="preserve"> </w:t>
      </w:r>
    </w:p>
    <w:p w14:paraId="245785D1" w14:textId="77777777" w:rsidR="00580708" w:rsidRDefault="00542583">
      <w:pPr>
        <w:spacing w:after="53" w:line="259" w:lineRule="auto"/>
        <w:ind w:left="617"/>
      </w:pPr>
      <w:r>
        <w:t>（支撑课程目标</w:t>
      </w:r>
      <w:r>
        <w:t>1</w:t>
      </w:r>
      <w:r>
        <w:t>、</w:t>
      </w:r>
      <w:r>
        <w:t>2</w:t>
      </w:r>
      <w:r>
        <w:t>、</w:t>
      </w:r>
      <w:r>
        <w:t>3</w:t>
      </w:r>
      <w:r>
        <w:t>、</w:t>
      </w:r>
      <w:r>
        <w:t>5</w:t>
      </w:r>
      <w:r>
        <w:t>）</w:t>
      </w:r>
      <w:r>
        <w:t xml:space="preserve"> </w:t>
      </w:r>
    </w:p>
    <w:p w14:paraId="4CB56456" w14:textId="04C4934D" w:rsidR="00580708" w:rsidRDefault="00542583">
      <w:pPr>
        <w:numPr>
          <w:ilvl w:val="0"/>
          <w:numId w:val="3"/>
        </w:numPr>
        <w:ind w:firstLine="420"/>
      </w:pPr>
      <w:r>
        <w:t>设计指导思想和设计原则；本</w:t>
      </w:r>
      <w:r w:rsidR="007374D8">
        <w:rPr>
          <w:rFonts w:hint="eastAsia"/>
        </w:rPr>
        <w:t>单元操作设备</w:t>
      </w:r>
      <w:r>
        <w:t>设计的建造意义，如经济效益及社会效益等。</w:t>
      </w:r>
      <w:r>
        <w:t xml:space="preserve"> </w:t>
      </w:r>
    </w:p>
    <w:p w14:paraId="0A015E69" w14:textId="77777777" w:rsidR="00580708" w:rsidRDefault="00542583">
      <w:pPr>
        <w:spacing w:after="53" w:line="259" w:lineRule="auto"/>
        <w:ind w:left="608"/>
      </w:pPr>
      <w:r>
        <w:t>本设计所选用的工艺方法、工艺路线的优点、特点，技术基础的可行性等。</w:t>
      </w:r>
      <w:r>
        <w:t xml:space="preserve"> </w:t>
      </w:r>
    </w:p>
    <w:p w14:paraId="718FA953" w14:textId="77777777" w:rsidR="00580708" w:rsidRDefault="00542583">
      <w:pPr>
        <w:ind w:left="163" w:firstLine="420"/>
      </w:pPr>
      <w:r>
        <w:t>主要原材料和主要设备的选用，是采用国产还是进口，整体自控水平，或者一些特殊设计要求的原则等。</w:t>
      </w:r>
      <w:r>
        <w:t xml:space="preserve"> </w:t>
      </w:r>
    </w:p>
    <w:p w14:paraId="2F5FC46C" w14:textId="0453B084" w:rsidR="00580708" w:rsidRDefault="00542583">
      <w:pPr>
        <w:spacing w:after="53" w:line="259" w:lineRule="auto"/>
        <w:ind w:left="608"/>
      </w:pPr>
      <w:r>
        <w:lastRenderedPageBreak/>
        <w:t>（支撑课程目标</w:t>
      </w:r>
      <w:r>
        <w:t>1</w:t>
      </w:r>
      <w:r>
        <w:t>、</w:t>
      </w:r>
      <w:r>
        <w:t>2</w:t>
      </w:r>
      <w:r>
        <w:t>、</w:t>
      </w:r>
      <w:r>
        <w:t>3</w:t>
      </w:r>
      <w:r>
        <w:t>）</w:t>
      </w:r>
      <w:r>
        <w:t xml:space="preserve">  </w:t>
      </w:r>
    </w:p>
    <w:p w14:paraId="07FF3309" w14:textId="77777777" w:rsidR="00580708" w:rsidRDefault="00542583">
      <w:pPr>
        <w:numPr>
          <w:ilvl w:val="0"/>
          <w:numId w:val="3"/>
        </w:numPr>
        <w:ind w:firstLine="420"/>
      </w:pPr>
      <w:r>
        <w:t>生产方法和工艺流程；按所选用或设计的生产工艺路线，画出流程示意图</w:t>
      </w:r>
      <w:r>
        <w:t>(</w:t>
      </w:r>
      <w:r>
        <w:t>可用文字框表示</w:t>
      </w:r>
      <w:r>
        <w:t>)</w:t>
      </w:r>
      <w:r>
        <w:t>，图中要表示主要物料的走向，</w:t>
      </w:r>
      <w:r>
        <w:t>主要的工艺操作点。按图用文字说明主要设备、生产步骤及工艺条件，介绍工艺流程特色，阐明本设计中的生产工艺侧重点。生产工艺的概述在设计说明书中起到介绍流程和设备的作用，是后续设计的依据。</w:t>
      </w:r>
      <w:r>
        <w:t xml:space="preserve"> </w:t>
      </w:r>
    </w:p>
    <w:p w14:paraId="6455A4E7" w14:textId="77777777" w:rsidR="00580708" w:rsidRDefault="00542583">
      <w:pPr>
        <w:spacing w:after="53" w:line="259" w:lineRule="auto"/>
        <w:ind w:left="608"/>
      </w:pPr>
      <w:r>
        <w:t>（支撑课程目标</w:t>
      </w:r>
      <w:r>
        <w:t>1</w:t>
      </w:r>
      <w:r>
        <w:t>、</w:t>
      </w:r>
      <w:r>
        <w:t>2</w:t>
      </w:r>
      <w:r>
        <w:t>、</w:t>
      </w:r>
      <w:r>
        <w:t>3</w:t>
      </w:r>
      <w:r>
        <w:t>、</w:t>
      </w:r>
      <w:r>
        <w:t>5</w:t>
      </w:r>
      <w:r>
        <w:t>）</w:t>
      </w:r>
      <w:r>
        <w:t xml:space="preserve"> </w:t>
      </w:r>
    </w:p>
    <w:p w14:paraId="44A41A71" w14:textId="61097037" w:rsidR="00580708" w:rsidRDefault="00542583">
      <w:pPr>
        <w:numPr>
          <w:ilvl w:val="0"/>
          <w:numId w:val="3"/>
        </w:numPr>
        <w:spacing w:after="0" w:line="300" w:lineRule="auto"/>
        <w:ind w:firstLine="420"/>
      </w:pPr>
      <w:r>
        <w:t>工艺计算（物料衡算</w:t>
      </w:r>
      <w:r w:rsidR="007374D8">
        <w:rPr>
          <w:rFonts w:hint="eastAsia"/>
        </w:rPr>
        <w:t>、热量衡算</w:t>
      </w:r>
      <w:r>
        <w:t>）；</w:t>
      </w:r>
      <w:r w:rsidR="007374D8">
        <w:rPr>
          <w:rFonts w:hint="eastAsia"/>
        </w:rPr>
        <w:t>通过</w:t>
      </w:r>
      <w:r w:rsidR="007374D8">
        <w:t>物料衡算</w:t>
      </w:r>
      <w:r w:rsidR="007374D8">
        <w:rPr>
          <w:rFonts w:hint="eastAsia"/>
        </w:rPr>
        <w:t>、热量衡算</w:t>
      </w:r>
      <w:r w:rsidR="007374D8">
        <w:rPr>
          <w:rFonts w:hint="eastAsia"/>
        </w:rPr>
        <w:t>得到</w:t>
      </w:r>
      <w:r>
        <w:t>最</w:t>
      </w:r>
      <w:r>
        <w:t>佳</w:t>
      </w:r>
      <w:r>
        <w:t>组合，并根据经济合理的原则，获取最佳的综合平衡性能。</w:t>
      </w:r>
    </w:p>
    <w:p w14:paraId="669749CC" w14:textId="77777777" w:rsidR="00580708" w:rsidRDefault="00542583">
      <w:pPr>
        <w:spacing w:after="53" w:line="259" w:lineRule="auto"/>
        <w:ind w:left="608"/>
      </w:pPr>
      <w:r>
        <w:t>（支撑课程目标</w:t>
      </w:r>
      <w:r>
        <w:t>1</w:t>
      </w:r>
      <w:r>
        <w:t>、</w:t>
      </w:r>
      <w:r>
        <w:t>3</w:t>
      </w:r>
      <w:r>
        <w:t>、</w:t>
      </w:r>
      <w:r>
        <w:t>4</w:t>
      </w:r>
      <w:r>
        <w:t>、</w:t>
      </w:r>
      <w:r>
        <w:t>5</w:t>
      </w:r>
      <w:r>
        <w:t>）</w:t>
      </w:r>
      <w:r>
        <w:t xml:space="preserve"> </w:t>
      </w:r>
    </w:p>
    <w:p w14:paraId="54F714C3" w14:textId="77777777" w:rsidR="00580708" w:rsidRDefault="00542583">
      <w:pPr>
        <w:numPr>
          <w:ilvl w:val="0"/>
          <w:numId w:val="3"/>
        </w:numPr>
        <w:ind w:firstLine="420"/>
      </w:pPr>
      <w:r>
        <w:t>设备计算和选型；选型限于标准设备、定型设备，要先确定生产线再衡算其理论台数、实际台数。对于生产线上某些不可能选型的非标准设备还应计算其容积大小，并且提供形状、尺寸、性能及材质要求等有关参数给加工单位定制，以便设备配套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25E46E22" w14:textId="530F89EE" w:rsidR="00580708" w:rsidRDefault="00542583">
      <w:pPr>
        <w:spacing w:after="75" w:line="259" w:lineRule="auto"/>
        <w:ind w:left="608"/>
      </w:pPr>
      <w:r>
        <w:t>（支撑课程</w:t>
      </w:r>
      <w:r>
        <w:t>目标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1</w:t>
      </w:r>
      <w:r>
        <w:t>、</w:t>
      </w:r>
      <w:r>
        <w:rPr>
          <w:rFonts w:ascii="Times New Roman" w:eastAsia="Times New Roman" w:hAnsi="Times New Roman" w:cs="Times New Roman"/>
          <w:b/>
        </w:rPr>
        <w:t>4</w:t>
      </w:r>
      <w:r>
        <w:t>、</w:t>
      </w:r>
      <w:r>
        <w:rPr>
          <w:rFonts w:ascii="Times New Roman" w:eastAsia="Times New Roman" w:hAnsi="Times New Roman" w:cs="Times New Roman"/>
          <w:b/>
        </w:rPr>
        <w:t>5</w:t>
      </w:r>
      <w:r>
        <w:t>）</w:t>
      </w:r>
      <w:r>
        <w:rPr>
          <w:rFonts w:ascii="Times New Roman" w:eastAsia="Times New Roman" w:hAnsi="Times New Roman" w:cs="Times New Roman"/>
        </w:rPr>
        <w:t xml:space="preserve"> </w:t>
      </w:r>
    </w:p>
    <w:p w14:paraId="4761DA67" w14:textId="77777777" w:rsidR="00580708" w:rsidRDefault="00542583">
      <w:pPr>
        <w:numPr>
          <w:ilvl w:val="0"/>
          <w:numId w:val="3"/>
        </w:numPr>
        <w:ind w:firstLine="420"/>
      </w:pPr>
      <w:r>
        <w:t>能量（共用工程量）计算（水、电、蒸汽、冷冻、空气等）；基本依据是能量守恒定律。可以确定各主要工艺点和设备的进出物料的热参数，确定水、电、汽、气和冷冻剂等用量；最后列出能量</w:t>
      </w:r>
      <w:r>
        <w:rPr>
          <w:rFonts w:ascii="Times New Roman" w:eastAsia="Times New Roman" w:hAnsi="Times New Roman" w:cs="Times New Roman"/>
        </w:rPr>
        <w:t>(</w:t>
      </w:r>
      <w:r>
        <w:t>公用工程</w:t>
      </w:r>
      <w:r>
        <w:rPr>
          <w:rFonts w:ascii="Times New Roman" w:eastAsia="Times New Roman" w:hAnsi="Times New Roman" w:cs="Times New Roman"/>
        </w:rPr>
        <w:t>)</w:t>
      </w:r>
      <w:r>
        <w:t>的消耗总表。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10048946" w14:textId="162B5B96" w:rsidR="00580708" w:rsidRDefault="00542583">
      <w:pPr>
        <w:spacing w:after="74" w:line="259" w:lineRule="auto"/>
        <w:ind w:left="608"/>
      </w:pPr>
      <w:r>
        <w:t>（支撑课程目标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>1</w:t>
      </w:r>
      <w:r>
        <w:t>、</w:t>
      </w:r>
      <w:r>
        <w:rPr>
          <w:rFonts w:ascii="Times New Roman" w:eastAsia="Times New Roman" w:hAnsi="Times New Roman" w:cs="Times New Roman"/>
          <w:b/>
        </w:rPr>
        <w:t>4</w:t>
      </w:r>
      <w:r>
        <w:t>、</w:t>
      </w:r>
      <w:r>
        <w:rPr>
          <w:rFonts w:ascii="Times New Roman" w:eastAsia="Times New Roman" w:hAnsi="Times New Roman" w:cs="Times New Roman"/>
          <w:b/>
        </w:rPr>
        <w:t>5</w:t>
      </w:r>
      <w:r>
        <w:t>）</w:t>
      </w:r>
      <w:r>
        <w:rPr>
          <w:rFonts w:ascii="Times New Roman" w:eastAsia="Times New Roman" w:hAnsi="Times New Roman" w:cs="Times New Roman"/>
        </w:rPr>
        <w:t xml:space="preserve"> </w:t>
      </w:r>
    </w:p>
    <w:p w14:paraId="33527017" w14:textId="18654117" w:rsidR="00580708" w:rsidRDefault="00580708">
      <w:pPr>
        <w:spacing w:after="49" w:line="259" w:lineRule="auto"/>
        <w:ind w:left="598" w:firstLine="0"/>
      </w:pPr>
    </w:p>
    <w:p w14:paraId="7CA2F9CB" w14:textId="77777777" w:rsidR="00580708" w:rsidRDefault="00542583">
      <w:pPr>
        <w:pStyle w:val="1"/>
        <w:ind w:left="173"/>
      </w:pPr>
      <w:r>
        <w:t>五、建议教学进度</w:t>
      </w:r>
      <w:r>
        <w:t xml:space="preserve"> </w:t>
      </w:r>
    </w:p>
    <w:p w14:paraId="1355DFFA" w14:textId="60FCC273" w:rsidR="00580708" w:rsidRDefault="00317F77">
      <w:pPr>
        <w:ind w:left="163" w:firstLine="420"/>
      </w:pPr>
      <w:r>
        <w:rPr>
          <w:rFonts w:hint="eastAsia"/>
        </w:rPr>
        <w:t>化工课程</w:t>
      </w:r>
      <w:r w:rsidR="00542583">
        <w:t>设计的具体实施时间为</w:t>
      </w:r>
      <w:r w:rsidR="00542583">
        <w:t xml:space="preserve"> </w:t>
      </w:r>
      <w:r>
        <w:rPr>
          <w:rFonts w:ascii="Times New Roman" w:eastAsia="Times New Roman" w:hAnsi="Times New Roman" w:cs="Times New Roman"/>
        </w:rPr>
        <w:t>2</w:t>
      </w:r>
      <w:r w:rsidR="00542583">
        <w:t>周。其中，</w:t>
      </w:r>
      <w:r w:rsidR="00542583">
        <w:t>设计</w:t>
      </w:r>
      <w:r>
        <w:rPr>
          <w:rFonts w:hint="eastAsia"/>
        </w:rPr>
        <w:t>计算</w:t>
      </w:r>
      <w:r w:rsidR="00542583">
        <w:t>说明书（</w:t>
      </w:r>
      <w:r w:rsidR="00542583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>0</w:t>
      </w:r>
      <w:r w:rsidR="00542583">
        <w:rPr>
          <w:rFonts w:ascii="Times New Roman" w:eastAsia="Times New Roman" w:hAnsi="Times New Roman" w:cs="Times New Roman"/>
        </w:rPr>
        <w:t xml:space="preserve"> </w:t>
      </w:r>
      <w:r w:rsidR="00542583">
        <w:t>周）、图纸</w:t>
      </w:r>
      <w:r>
        <w:t>与答辩</w:t>
      </w:r>
      <w:r w:rsidR="00542583">
        <w:t>（</w:t>
      </w:r>
      <w:r w:rsidR="00542583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>0</w:t>
      </w:r>
      <w:r w:rsidR="00542583">
        <w:rPr>
          <w:rFonts w:ascii="Times New Roman" w:eastAsia="Times New Roman" w:hAnsi="Times New Roman" w:cs="Times New Roman"/>
        </w:rPr>
        <w:t xml:space="preserve"> </w:t>
      </w:r>
      <w:r w:rsidR="00542583">
        <w:t>周）</w:t>
      </w:r>
    </w:p>
    <w:p w14:paraId="607E3DC7" w14:textId="77777777" w:rsidR="00580708" w:rsidRDefault="00542583">
      <w:pPr>
        <w:spacing w:after="0" w:line="259" w:lineRule="auto"/>
        <w:ind w:left="68"/>
        <w:jc w:val="center"/>
      </w:pPr>
      <w:r>
        <w:rPr>
          <w:sz w:val="21"/>
        </w:rPr>
        <w:t>毕业小设计（小论文）周时分配表</w:t>
      </w:r>
      <w:r>
        <w:rPr>
          <w:sz w:val="21"/>
        </w:rPr>
        <w:t xml:space="preserve"> </w:t>
      </w:r>
    </w:p>
    <w:tbl>
      <w:tblPr>
        <w:tblStyle w:val="TableGrid"/>
        <w:tblW w:w="9012" w:type="dxa"/>
        <w:tblInd w:w="168" w:type="dxa"/>
        <w:tblCellMar>
          <w:top w:w="96" w:type="dxa"/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748"/>
        <w:gridCol w:w="5044"/>
        <w:gridCol w:w="3220"/>
      </w:tblGrid>
      <w:tr w:rsidR="00580708" w14:paraId="4D49F2EC" w14:textId="77777777" w:rsidTr="005F1C00">
        <w:trPr>
          <w:trHeight w:val="40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F1D4" w14:textId="77777777" w:rsidR="00580708" w:rsidRDefault="00542583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序号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397E" w14:textId="77777777" w:rsidR="00580708" w:rsidRDefault="00542583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1"/>
              </w:rPr>
              <w:t>教学基本内容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6AB2" w14:textId="77777777" w:rsidR="00580708" w:rsidRDefault="00542583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1"/>
              </w:rPr>
              <w:t>周时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</w:tr>
      <w:tr w:rsidR="00580708" w14:paraId="76DEDCBE" w14:textId="77777777" w:rsidTr="005F1C00">
        <w:trPr>
          <w:trHeight w:val="403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33C8" w14:textId="77777777" w:rsidR="00580708" w:rsidRDefault="00542583">
            <w:pPr>
              <w:spacing w:after="0" w:line="259" w:lineRule="auto"/>
              <w:ind w:left="0" w:right="8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56A5" w14:textId="77777777" w:rsidR="00580708" w:rsidRDefault="00542583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1"/>
              </w:rPr>
              <w:t>查阅文献检索、确定设计产品性能、产量等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F3BA" w14:textId="77777777" w:rsidR="00580708" w:rsidRDefault="00542583">
            <w:pPr>
              <w:spacing w:after="0" w:line="259" w:lineRule="auto"/>
              <w:ind w:left="0" w:right="7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0.5 </w:t>
            </w:r>
          </w:p>
        </w:tc>
      </w:tr>
      <w:tr w:rsidR="00580708" w14:paraId="08AA4390" w14:textId="77777777" w:rsidTr="005F1C00">
        <w:trPr>
          <w:trHeight w:val="79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4B60" w14:textId="77777777" w:rsidR="00580708" w:rsidRDefault="00542583">
            <w:pPr>
              <w:spacing w:after="0" w:line="259" w:lineRule="auto"/>
              <w:ind w:left="0" w:right="8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8083" w14:textId="266DBD06" w:rsidR="00580708" w:rsidRDefault="00542583">
            <w:pPr>
              <w:spacing w:after="0" w:line="259" w:lineRule="auto"/>
              <w:ind w:left="17" w:right="44" w:firstLine="0"/>
              <w:jc w:val="center"/>
            </w:pPr>
            <w:r>
              <w:rPr>
                <w:sz w:val="21"/>
              </w:rPr>
              <w:t>设计说明书的撰写、设备选型相关工艺计算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E4E1" w14:textId="0BD28610" w:rsidR="00580708" w:rsidRDefault="00317F77">
            <w:pPr>
              <w:spacing w:after="0" w:line="259" w:lineRule="auto"/>
              <w:ind w:left="0" w:right="7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0.5</w:t>
            </w:r>
          </w:p>
        </w:tc>
      </w:tr>
      <w:tr w:rsidR="00580708" w14:paraId="7CCA5537" w14:textId="77777777" w:rsidTr="005F1C00">
        <w:trPr>
          <w:trHeight w:val="40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AB28" w14:textId="77777777" w:rsidR="00580708" w:rsidRDefault="00542583">
            <w:pPr>
              <w:spacing w:after="0" w:line="259" w:lineRule="auto"/>
              <w:ind w:left="0" w:right="8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D339" w14:textId="2CAEFCF5" w:rsidR="00580708" w:rsidRDefault="00542583">
            <w:pPr>
              <w:spacing w:after="0" w:line="259" w:lineRule="auto"/>
              <w:ind w:left="0" w:right="79" w:firstLine="0"/>
              <w:jc w:val="center"/>
            </w:pPr>
            <w:r>
              <w:rPr>
                <w:sz w:val="21"/>
              </w:rPr>
              <w:t>工艺流程图、</w:t>
            </w:r>
            <w:r w:rsidR="00317F77">
              <w:rPr>
                <w:rFonts w:hint="eastAsia"/>
                <w:sz w:val="21"/>
              </w:rPr>
              <w:t>设备</w:t>
            </w:r>
            <w:r>
              <w:rPr>
                <w:sz w:val="21"/>
              </w:rPr>
              <w:t>图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D795" w14:textId="41CEC950" w:rsidR="00580708" w:rsidRDefault="00317F77">
            <w:pPr>
              <w:spacing w:after="0" w:line="259" w:lineRule="auto"/>
              <w:ind w:left="0" w:right="7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</w:t>
            </w:r>
            <w:r w:rsidR="00542583">
              <w:rPr>
                <w:rFonts w:ascii="Times New Roman" w:eastAsia="Times New Roman" w:hAnsi="Times New Roman" w:cs="Times New Roman"/>
                <w:sz w:val="21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</w:rPr>
              <w:t>8</w:t>
            </w:r>
            <w:r w:rsidR="00542583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80708" w14:paraId="2ECAF810" w14:textId="77777777" w:rsidTr="005F1C00">
        <w:trPr>
          <w:trHeight w:val="403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1EBB" w14:textId="77777777" w:rsidR="00580708" w:rsidRDefault="00542583">
            <w:pPr>
              <w:spacing w:after="0" w:line="259" w:lineRule="auto"/>
              <w:ind w:left="0" w:right="8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E098" w14:textId="77777777" w:rsidR="00580708" w:rsidRDefault="00542583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1"/>
              </w:rPr>
              <w:t>设计说明书和图纸的修改、答辩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2061" w14:textId="134AA46D" w:rsidR="00580708" w:rsidRDefault="00317F77">
            <w:pPr>
              <w:spacing w:after="0" w:line="259" w:lineRule="auto"/>
              <w:ind w:left="0" w:right="7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0.2</w:t>
            </w:r>
          </w:p>
        </w:tc>
      </w:tr>
      <w:tr w:rsidR="00580708" w14:paraId="007332CA" w14:textId="77777777" w:rsidTr="005F1C00">
        <w:trPr>
          <w:trHeight w:val="402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B5AF3" w14:textId="77777777" w:rsidR="00580708" w:rsidRDefault="00580708">
            <w:pPr>
              <w:spacing w:after="160" w:line="259" w:lineRule="auto"/>
              <w:ind w:left="0" w:firstLine="0"/>
            </w:pPr>
          </w:p>
        </w:tc>
        <w:tc>
          <w:tcPr>
            <w:tcW w:w="5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FCEDA6" w14:textId="77777777" w:rsidR="00580708" w:rsidRDefault="00542583">
            <w:pPr>
              <w:spacing w:after="0" w:line="259" w:lineRule="auto"/>
              <w:ind w:left="1921" w:firstLine="0"/>
            </w:pPr>
            <w:r>
              <w:rPr>
                <w:sz w:val="21"/>
              </w:rPr>
              <w:t>合计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DD2E" w14:textId="603EF7F8" w:rsidR="00580708" w:rsidRDefault="00317F77">
            <w:pPr>
              <w:spacing w:after="0" w:line="259" w:lineRule="auto"/>
              <w:ind w:left="0" w:right="79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  <w:r w:rsidR="00542583">
              <w:rPr>
                <w:sz w:val="21"/>
              </w:rPr>
              <w:t>周</w:t>
            </w:r>
            <w:r w:rsidR="00542583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5E701346" w14:textId="77777777" w:rsidR="00580708" w:rsidRDefault="00542583">
      <w:pPr>
        <w:spacing w:after="98" w:line="259" w:lineRule="auto"/>
        <w:ind w:left="598" w:firstLine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CA03E80" w14:textId="77777777" w:rsidR="00580708" w:rsidRDefault="00542583">
      <w:pPr>
        <w:spacing w:after="250" w:line="259" w:lineRule="auto"/>
        <w:ind w:left="173"/>
      </w:pPr>
      <w:r>
        <w:rPr>
          <w:rFonts w:ascii="黑体" w:eastAsia="黑体" w:hAnsi="黑体" w:cs="黑体"/>
        </w:rPr>
        <w:t>六、教学方法</w:t>
      </w:r>
      <w:r>
        <w:rPr>
          <w:rFonts w:ascii="黑体" w:eastAsia="黑体" w:hAnsi="黑体" w:cs="黑体"/>
        </w:rPr>
        <w:t xml:space="preserve"> </w:t>
      </w:r>
    </w:p>
    <w:p w14:paraId="7A8A59D0" w14:textId="77777777" w:rsidR="00580708" w:rsidRDefault="00542583">
      <w:pPr>
        <w:spacing w:after="70" w:line="259" w:lineRule="auto"/>
        <w:ind w:left="653"/>
      </w:pPr>
      <w:r>
        <w:t>集中授课与分散指导。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28A46BF0" w14:textId="77777777" w:rsidR="00580708" w:rsidRDefault="00542583">
      <w:pPr>
        <w:spacing w:after="49" w:line="259" w:lineRule="auto"/>
        <w:ind w:left="643" w:firstLine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46CD94E7" w14:textId="77777777" w:rsidR="00580708" w:rsidRDefault="00542583">
      <w:pPr>
        <w:pStyle w:val="1"/>
        <w:ind w:left="173"/>
      </w:pPr>
      <w:r>
        <w:t>七、考核方法</w:t>
      </w:r>
      <w:r>
        <w:t xml:space="preserve"> </w:t>
      </w:r>
    </w:p>
    <w:p w14:paraId="75D826C9" w14:textId="77777777" w:rsidR="00317F77" w:rsidRDefault="00542583">
      <w:pPr>
        <w:spacing w:after="253" w:line="259" w:lineRule="auto"/>
        <w:ind w:left="668"/>
      </w:pPr>
      <w:r>
        <w:t>提交设计说明书、工艺流程图和</w:t>
      </w:r>
      <w:r w:rsidR="00317F77">
        <w:rPr>
          <w:rFonts w:hint="eastAsia"/>
        </w:rPr>
        <w:t>主设备</w:t>
      </w:r>
      <w:r>
        <w:t>图，并组织</w:t>
      </w:r>
      <w:r w:rsidR="00317F77">
        <w:rPr>
          <w:rFonts w:hint="eastAsia"/>
        </w:rPr>
        <w:t>课程设计</w:t>
      </w:r>
      <w:r>
        <w:t>答辩进行考核。</w:t>
      </w:r>
    </w:p>
    <w:p w14:paraId="57D63D08" w14:textId="7C0C103E" w:rsidR="00580708" w:rsidRDefault="00542583" w:rsidP="00317F77">
      <w:pPr>
        <w:spacing w:after="253" w:line="259" w:lineRule="auto"/>
      </w:pPr>
      <w:r>
        <w:rPr>
          <w:rFonts w:ascii="黑体" w:eastAsia="黑体" w:hAnsi="黑体" w:cs="黑体"/>
        </w:rPr>
        <w:t>八、成绩评定方法</w:t>
      </w:r>
      <w:r>
        <w:rPr>
          <w:rFonts w:ascii="黑体" w:eastAsia="黑体" w:hAnsi="黑体" w:cs="黑体"/>
        </w:rPr>
        <w:t xml:space="preserve"> </w:t>
      </w:r>
    </w:p>
    <w:p w14:paraId="50F030F3" w14:textId="77777777" w:rsidR="00580708" w:rsidRDefault="00542583">
      <w:pPr>
        <w:ind w:left="608"/>
      </w:pPr>
      <w:r>
        <w:t>总成绩由平时成绩和考核成绩组成，其中平时成绩占</w:t>
      </w:r>
      <w:r>
        <w:t xml:space="preserve"> </w:t>
      </w:r>
      <w:r>
        <w:rPr>
          <w:rFonts w:ascii="Times New Roman" w:eastAsia="Times New Roman" w:hAnsi="Times New Roman" w:cs="Times New Roman"/>
        </w:rPr>
        <w:t>30%</w:t>
      </w:r>
      <w:r>
        <w:t>，考核成绩占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70% </w:t>
      </w:r>
      <w:r>
        <w:t>平时成绩组成：考勤（</w:t>
      </w:r>
      <w:r>
        <w:rPr>
          <w:rFonts w:ascii="Times New Roman" w:eastAsia="Times New Roman" w:hAnsi="Times New Roman" w:cs="Times New Roman"/>
        </w:rPr>
        <w:t>30%</w:t>
      </w:r>
      <w:r>
        <w:t>）、平时表现（</w:t>
      </w:r>
      <w:r>
        <w:rPr>
          <w:rFonts w:ascii="Times New Roman" w:eastAsia="Times New Roman" w:hAnsi="Times New Roman" w:cs="Times New Roman"/>
        </w:rPr>
        <w:t>70%</w:t>
      </w:r>
      <w:r>
        <w:t>），</w:t>
      </w:r>
      <w:r>
        <w:rPr>
          <w:rFonts w:ascii="Times New Roman" w:eastAsia="Times New Roman" w:hAnsi="Times New Roman" w:cs="Times New Roman"/>
        </w:rPr>
        <w:t xml:space="preserve"> </w:t>
      </w:r>
    </w:p>
    <w:p w14:paraId="2992BA56" w14:textId="77777777" w:rsidR="00580708" w:rsidRDefault="00542583">
      <w:pPr>
        <w:spacing w:after="255" w:line="259" w:lineRule="auto"/>
        <w:ind w:left="608"/>
      </w:pPr>
      <w:r>
        <w:t>考核成绩组成分为四部分：工艺流程图，平面布置图，设计说明书和答辩。具体如下</w:t>
      </w:r>
      <w:r>
        <w:rPr>
          <w:rFonts w:ascii="Times New Roman" w:eastAsia="Times New Roman" w:hAnsi="Times New Roman" w:cs="Times New Roman"/>
        </w:rPr>
        <w:t xml:space="preserve">: </w:t>
      </w:r>
    </w:p>
    <w:p w14:paraId="7D0349D5" w14:textId="77777777" w:rsidR="00580708" w:rsidRDefault="00542583">
      <w:pPr>
        <w:spacing w:after="0" w:line="259" w:lineRule="auto"/>
        <w:ind w:left="68" w:right="1"/>
        <w:jc w:val="center"/>
      </w:pPr>
      <w:r>
        <w:rPr>
          <w:sz w:val="21"/>
        </w:rPr>
        <w:t>高分子材料与工程专业《毕业小设计》考核评分表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8883" w:type="dxa"/>
        <w:tblInd w:w="190" w:type="dxa"/>
        <w:tblCellMar>
          <w:top w:w="56" w:type="dxa"/>
          <w:left w:w="107" w:type="dxa"/>
        </w:tblCellMar>
        <w:tblLook w:val="04A0" w:firstRow="1" w:lastRow="0" w:firstColumn="1" w:lastColumn="0" w:noHBand="0" w:noVBand="1"/>
      </w:tblPr>
      <w:tblGrid>
        <w:gridCol w:w="366"/>
        <w:gridCol w:w="410"/>
        <w:gridCol w:w="456"/>
        <w:gridCol w:w="1075"/>
        <w:gridCol w:w="1111"/>
        <w:gridCol w:w="954"/>
        <w:gridCol w:w="933"/>
        <w:gridCol w:w="934"/>
        <w:gridCol w:w="935"/>
        <w:gridCol w:w="1033"/>
        <w:gridCol w:w="676"/>
      </w:tblGrid>
      <w:tr w:rsidR="005F1C00" w14:paraId="7CBBB85B" w14:textId="77777777" w:rsidTr="005F1C00">
        <w:trPr>
          <w:trHeight w:val="549"/>
        </w:trPr>
        <w:tc>
          <w:tcPr>
            <w:tcW w:w="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4735C" w14:textId="77777777" w:rsidR="005F1C00" w:rsidRDefault="005F1C00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序号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3104" w14:textId="77777777" w:rsidR="005F1C00" w:rsidRDefault="005F1C00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学号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40D2" w14:textId="77777777" w:rsidR="005F1C00" w:rsidRDefault="005F1C00">
            <w:pPr>
              <w:spacing w:after="0" w:line="259" w:lineRule="auto"/>
              <w:ind w:left="1" w:firstLine="0"/>
            </w:pPr>
            <w:r>
              <w:rPr>
                <w:sz w:val="21"/>
              </w:rPr>
              <w:t>姓名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8505" w14:textId="77777777" w:rsidR="005F1C00" w:rsidRDefault="005F1C00">
            <w:pPr>
              <w:spacing w:after="10" w:line="274" w:lineRule="auto"/>
              <w:ind w:left="0" w:firstLine="0"/>
              <w:jc w:val="center"/>
            </w:pPr>
            <w:r>
              <w:rPr>
                <w:sz w:val="21"/>
              </w:rPr>
              <w:t>一、工艺流程图</w:t>
            </w:r>
          </w:p>
          <w:p w14:paraId="5441C44B" w14:textId="4FAE26FE" w:rsidR="005F1C00" w:rsidRDefault="005F1C00">
            <w:pPr>
              <w:spacing w:after="0" w:line="259" w:lineRule="auto"/>
              <w:ind w:left="1" w:firstLine="0"/>
              <w:jc w:val="both"/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  <w:r>
              <w:rPr>
                <w:sz w:val="21"/>
              </w:rPr>
              <w:t>分）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42EA" w14:textId="1C3D9683" w:rsidR="005F1C00" w:rsidRDefault="005F1C00">
            <w:pPr>
              <w:spacing w:after="10" w:line="274" w:lineRule="auto"/>
              <w:ind w:left="0" w:firstLine="0"/>
              <w:jc w:val="center"/>
            </w:pPr>
            <w:r>
              <w:rPr>
                <w:sz w:val="21"/>
              </w:rPr>
              <w:t>二、</w:t>
            </w:r>
            <w:r>
              <w:rPr>
                <w:rFonts w:hint="eastAsia"/>
                <w:sz w:val="21"/>
              </w:rPr>
              <w:t>主设备</w:t>
            </w:r>
            <w:r>
              <w:rPr>
                <w:sz w:val="21"/>
              </w:rPr>
              <w:t>图</w:t>
            </w:r>
          </w:p>
          <w:p w14:paraId="76580AC2" w14:textId="3ABF44F1" w:rsidR="005F1C00" w:rsidRDefault="005F1C00">
            <w:pPr>
              <w:spacing w:after="0" w:line="259" w:lineRule="auto"/>
              <w:ind w:left="1" w:firstLine="0"/>
              <w:jc w:val="both"/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25</w:t>
            </w:r>
            <w:r>
              <w:rPr>
                <w:sz w:val="21"/>
              </w:rPr>
              <w:t>分）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E29CE0" w14:textId="2CB19CB7" w:rsidR="005F1C00" w:rsidRDefault="005F1C00">
            <w:pPr>
              <w:spacing w:after="0" w:line="259" w:lineRule="auto"/>
              <w:ind w:left="24" w:firstLine="0"/>
            </w:pPr>
            <w:r>
              <w:rPr>
                <w:sz w:val="21"/>
              </w:rPr>
              <w:t>三、设计说明书（</w:t>
            </w:r>
            <w:r>
              <w:rPr>
                <w:rFonts w:ascii="Times New Roman" w:eastAsia="Times New Roman" w:hAnsi="Times New Roman" w:cs="Times New Roman"/>
                <w:sz w:val="21"/>
              </w:rPr>
              <w:t>35</w:t>
            </w:r>
            <w:r>
              <w:rPr>
                <w:sz w:val="21"/>
              </w:rPr>
              <w:t>分）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90C34" w14:textId="77777777" w:rsidR="005F1C00" w:rsidRDefault="005F1C00">
            <w:pPr>
              <w:spacing w:after="26" w:line="259" w:lineRule="auto"/>
              <w:ind w:left="1" w:firstLine="0"/>
              <w:jc w:val="both"/>
            </w:pPr>
            <w:r>
              <w:rPr>
                <w:sz w:val="21"/>
              </w:rPr>
              <w:t>四、答辩</w:t>
            </w:r>
          </w:p>
          <w:p w14:paraId="0645DDAB" w14:textId="5A335735" w:rsidR="005F1C00" w:rsidRDefault="005F1C00">
            <w:pPr>
              <w:spacing w:after="0" w:line="259" w:lineRule="auto"/>
              <w:ind w:left="1" w:firstLine="0"/>
              <w:jc w:val="both"/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35 </w:t>
            </w:r>
            <w:r>
              <w:rPr>
                <w:sz w:val="21"/>
              </w:rPr>
              <w:t>分）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9421" w14:textId="77777777" w:rsidR="005F1C00" w:rsidRDefault="005F1C00" w:rsidP="005F1C00">
            <w:pPr>
              <w:spacing w:after="2" w:line="289" w:lineRule="auto"/>
              <w:ind w:left="0" w:firstLine="0"/>
            </w:pPr>
            <w:r>
              <w:rPr>
                <w:sz w:val="21"/>
              </w:rPr>
              <w:t>总分（</w:t>
            </w:r>
            <w:r>
              <w:rPr>
                <w:rFonts w:ascii="Times New Roman" w:eastAsia="Times New Roman" w:hAnsi="Times New Roman" w:cs="Times New Roman"/>
                <w:sz w:val="21"/>
              </w:rPr>
              <w:t>10</w:t>
            </w:r>
          </w:p>
          <w:p w14:paraId="0B2099DF" w14:textId="77777777" w:rsidR="005F1C00" w:rsidRDefault="005F1C00">
            <w:pPr>
              <w:spacing w:after="0" w:line="259" w:lineRule="auto"/>
              <w:ind w:left="66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>0</w:t>
            </w:r>
            <w:r>
              <w:rPr>
                <w:sz w:val="21"/>
              </w:rPr>
              <w:t>）</w:t>
            </w:r>
          </w:p>
        </w:tc>
      </w:tr>
      <w:tr w:rsidR="005F1C00" w14:paraId="0CC775FC" w14:textId="77777777" w:rsidTr="005F1C00">
        <w:trPr>
          <w:trHeight w:val="1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6BAD" w14:textId="77777777" w:rsidR="005F1C00" w:rsidRDefault="005F1C0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A5FD" w14:textId="77777777" w:rsidR="005F1C00" w:rsidRDefault="005F1C0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A218" w14:textId="77777777" w:rsidR="005F1C00" w:rsidRDefault="005F1C0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3B9F" w14:textId="77777777" w:rsidR="005F1C00" w:rsidRDefault="005F1C0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38D9" w14:textId="77777777" w:rsidR="005F1C00" w:rsidRDefault="005F1C00">
            <w:pPr>
              <w:spacing w:after="160" w:line="259" w:lineRule="auto"/>
              <w:ind w:left="0" w:firstLine="0"/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3733" w14:textId="77777777" w:rsidR="005F1C00" w:rsidRDefault="005F1C00">
            <w:pPr>
              <w:spacing w:after="5" w:line="274" w:lineRule="auto"/>
              <w:ind w:left="0" w:firstLine="0"/>
              <w:jc w:val="center"/>
            </w:pPr>
            <w:r>
              <w:rPr>
                <w:sz w:val="21"/>
              </w:rPr>
              <w:t>工艺流程简述</w:t>
            </w:r>
          </w:p>
          <w:p w14:paraId="175A8848" w14:textId="284AE574" w:rsidR="005F1C00" w:rsidRDefault="005F1C00">
            <w:pPr>
              <w:spacing w:after="0" w:line="259" w:lineRule="auto"/>
              <w:ind w:left="1" w:firstLine="0"/>
              <w:jc w:val="both"/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  <w:r>
              <w:rPr>
                <w:sz w:val="21"/>
              </w:rPr>
              <w:t>分）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AE33D" w14:textId="77777777" w:rsidR="005F1C00" w:rsidRDefault="005F1C00">
            <w:pPr>
              <w:spacing w:after="5" w:line="274" w:lineRule="auto"/>
              <w:ind w:left="0" w:firstLine="0"/>
              <w:jc w:val="center"/>
            </w:pPr>
            <w:r>
              <w:rPr>
                <w:sz w:val="21"/>
              </w:rPr>
              <w:t>主要设备选择</w:t>
            </w:r>
          </w:p>
          <w:p w14:paraId="135C4DAA" w14:textId="39111EE7" w:rsidR="005F1C00" w:rsidRDefault="005F1C00">
            <w:pPr>
              <w:spacing w:after="0" w:line="259" w:lineRule="auto"/>
              <w:ind w:left="1" w:firstLine="0"/>
              <w:jc w:val="both"/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  <w:r>
              <w:rPr>
                <w:sz w:val="21"/>
              </w:rPr>
              <w:t>分）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C3691" w14:textId="77777777" w:rsidR="005F1C00" w:rsidRDefault="005F1C00">
            <w:pPr>
              <w:spacing w:after="1" w:line="290" w:lineRule="auto"/>
              <w:ind w:left="0" w:firstLine="0"/>
              <w:jc w:val="center"/>
            </w:pPr>
            <w:r>
              <w:rPr>
                <w:sz w:val="21"/>
              </w:rPr>
              <w:t>工艺计算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70664146" w14:textId="6324DE6B" w:rsidR="005F1C00" w:rsidRDefault="005F1C00">
            <w:pPr>
              <w:spacing w:after="0" w:line="259" w:lineRule="auto"/>
              <w:ind w:left="1" w:firstLine="0"/>
              <w:jc w:val="both"/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>20</w:t>
            </w:r>
            <w:r>
              <w:rPr>
                <w:sz w:val="21"/>
              </w:rPr>
              <w:t>分）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A26" w14:textId="77777777" w:rsidR="005F1C00" w:rsidRDefault="005F1C00">
            <w:pPr>
              <w:spacing w:after="17" w:line="277" w:lineRule="auto"/>
              <w:ind w:left="0" w:firstLine="0"/>
              <w:jc w:val="center"/>
            </w:pPr>
            <w:r>
              <w:rPr>
                <w:sz w:val="21"/>
              </w:rPr>
              <w:t>设备一览表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2A09270D" w14:textId="0EBE0577" w:rsidR="005F1C00" w:rsidRDefault="005F1C00"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  <w:r>
              <w:rPr>
                <w:sz w:val="21"/>
              </w:rPr>
              <w:t>分）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EFFF" w14:textId="77777777" w:rsidR="005F1C00" w:rsidRDefault="005F1C00">
            <w:pPr>
              <w:spacing w:after="160" w:line="259" w:lineRule="auto"/>
              <w:ind w:left="0" w:firstLine="0"/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CE0B" w14:textId="77777777" w:rsidR="005F1C00" w:rsidRDefault="005F1C00">
            <w:pPr>
              <w:spacing w:after="160" w:line="259" w:lineRule="auto"/>
              <w:ind w:left="0" w:firstLine="0"/>
            </w:pPr>
          </w:p>
        </w:tc>
      </w:tr>
      <w:tr w:rsidR="005F1C00" w14:paraId="6446B73E" w14:textId="77777777" w:rsidTr="005F1C00">
        <w:trPr>
          <w:trHeight w:val="351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ECEF" w14:textId="77777777" w:rsidR="005F1C00" w:rsidRDefault="005F1C00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62FF" w14:textId="77777777" w:rsidR="005F1C00" w:rsidRDefault="005F1C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7FC5" w14:textId="77777777" w:rsidR="005F1C00" w:rsidRDefault="005F1C0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65B6" w14:textId="77777777" w:rsidR="005F1C00" w:rsidRDefault="005F1C0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B2FD" w14:textId="77777777" w:rsidR="005F1C00" w:rsidRDefault="005F1C00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09F8" w14:textId="77777777" w:rsidR="005F1C00" w:rsidRDefault="005F1C00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6747" w14:textId="77777777" w:rsidR="005F1C00" w:rsidRDefault="005F1C00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F61F" w14:textId="77777777" w:rsidR="005F1C00" w:rsidRDefault="005F1C00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C93E" w14:textId="77777777" w:rsidR="005F1C00" w:rsidRDefault="005F1C00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4264" w14:textId="77777777" w:rsidR="005F1C00" w:rsidRDefault="005F1C00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BB56" w14:textId="77777777" w:rsidR="005F1C00" w:rsidRDefault="005F1C00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F1C00" w14:paraId="20718C1A" w14:textId="77777777" w:rsidTr="005F1C00">
        <w:trPr>
          <w:trHeight w:val="361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C009" w14:textId="77777777" w:rsidR="005F1C00" w:rsidRDefault="005F1C00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CC12" w14:textId="77777777" w:rsidR="005F1C00" w:rsidRDefault="005F1C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AE39" w14:textId="77777777" w:rsidR="005F1C00" w:rsidRDefault="005F1C0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98D2" w14:textId="77777777" w:rsidR="005F1C00" w:rsidRDefault="005F1C00">
            <w:pPr>
              <w:spacing w:after="0" w:line="259" w:lineRule="auto"/>
              <w:ind w:left="1" w:firstLine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A182" w14:textId="77777777" w:rsidR="005F1C00" w:rsidRDefault="005F1C00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6BAB" w14:textId="77777777" w:rsidR="005F1C00" w:rsidRDefault="005F1C00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7582" w14:textId="77777777" w:rsidR="005F1C00" w:rsidRDefault="005F1C00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D5C5" w14:textId="77777777" w:rsidR="005F1C00" w:rsidRDefault="005F1C00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9C5E" w14:textId="77777777" w:rsidR="005F1C00" w:rsidRDefault="005F1C00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85A8" w14:textId="77777777" w:rsidR="005F1C00" w:rsidRDefault="005F1C00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711E" w14:textId="77777777" w:rsidR="005F1C00" w:rsidRDefault="005F1C00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3F189331" w14:textId="77777777" w:rsidR="00580708" w:rsidRDefault="00542583">
      <w:pPr>
        <w:spacing w:after="0" w:line="259" w:lineRule="auto"/>
        <w:ind w:left="68" w:right="1"/>
        <w:jc w:val="center"/>
      </w:pPr>
      <w:r>
        <w:rPr>
          <w:sz w:val="21"/>
        </w:rPr>
        <w:t>考核成绩与课程目标的对应关系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8930" w:type="dxa"/>
        <w:tblInd w:w="150" w:type="dxa"/>
        <w:tblCellMar>
          <w:top w:w="56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671"/>
        <w:gridCol w:w="6716"/>
        <w:gridCol w:w="1543"/>
      </w:tblGrid>
      <w:tr w:rsidR="00580708" w14:paraId="23AA9872" w14:textId="77777777" w:rsidTr="005F1C00">
        <w:trPr>
          <w:trHeight w:val="39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9F29" w14:textId="77777777" w:rsidR="00580708" w:rsidRDefault="00542583">
            <w:pPr>
              <w:spacing w:after="0" w:line="259" w:lineRule="auto"/>
              <w:ind w:left="49" w:firstLine="0"/>
              <w:jc w:val="both"/>
            </w:pPr>
            <w:r>
              <w:rPr>
                <w:sz w:val="21"/>
              </w:rPr>
              <w:t>序号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B200" w14:textId="77777777" w:rsidR="00580708" w:rsidRDefault="00542583">
            <w:pPr>
              <w:spacing w:after="0" w:line="259" w:lineRule="auto"/>
              <w:ind w:left="0" w:right="104" w:firstLine="0"/>
              <w:jc w:val="center"/>
            </w:pPr>
            <w:r>
              <w:rPr>
                <w:sz w:val="21"/>
              </w:rPr>
              <w:t>课程目标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7620" w14:textId="77777777" w:rsidR="00580708" w:rsidRDefault="00542583">
            <w:pPr>
              <w:spacing w:after="0" w:line="259" w:lineRule="auto"/>
              <w:ind w:left="1" w:firstLine="0"/>
              <w:jc w:val="both"/>
            </w:pPr>
            <w:r>
              <w:rPr>
                <w:sz w:val="21"/>
              </w:rPr>
              <w:t>对应的考核项目</w:t>
            </w:r>
          </w:p>
        </w:tc>
      </w:tr>
      <w:tr w:rsidR="00580708" w14:paraId="6BBA132B" w14:textId="77777777" w:rsidTr="005F1C00">
        <w:trPr>
          <w:trHeight w:val="100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19B0" w14:textId="77777777" w:rsidR="00580708" w:rsidRDefault="00542583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71B2" w14:textId="784F3BD8" w:rsidR="00580708" w:rsidRDefault="00542583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课程目标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>1</w:t>
            </w:r>
            <w:r>
              <w:rPr>
                <w:sz w:val="21"/>
              </w:rPr>
              <w:t>：能够综合运用所学基础和专业知识进行有关高分子材料合成、制备等方面的</w:t>
            </w:r>
            <w:r w:rsidR="005F1C00">
              <w:rPr>
                <w:rFonts w:hint="eastAsia"/>
                <w:sz w:val="21"/>
              </w:rPr>
              <w:t>辅助设备的</w:t>
            </w:r>
            <w:r>
              <w:rPr>
                <w:sz w:val="21"/>
              </w:rPr>
              <w:t>工艺设计和开发，能够通过文献查阅，在设计</w:t>
            </w:r>
            <w:r>
              <w:rPr>
                <w:rFonts w:ascii="Times New Roman" w:eastAsia="Times New Roman" w:hAnsi="Times New Roman" w:cs="Times New Roman"/>
                <w:sz w:val="21"/>
              </w:rPr>
              <w:t>/</w:t>
            </w:r>
            <w:r>
              <w:rPr>
                <w:sz w:val="21"/>
              </w:rPr>
              <w:t>开发环节中运用最新科研成果，并考虑社会、健康、安全、法律、文化以及环境等因素。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37DB3" w14:textId="77777777" w:rsidR="00580708" w:rsidRDefault="00542583">
            <w:pPr>
              <w:spacing w:after="0" w:line="259" w:lineRule="auto"/>
              <w:ind w:left="4" w:right="58" w:firstLine="0"/>
              <w:jc w:val="center"/>
            </w:pPr>
            <w:r>
              <w:rPr>
                <w:sz w:val="21"/>
              </w:rPr>
              <w:t>设计说明书答辩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80708" w14:paraId="5ABB0596" w14:textId="77777777" w:rsidTr="005F1C00">
        <w:trPr>
          <w:trHeight w:val="102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3BFA" w14:textId="77777777" w:rsidR="00580708" w:rsidRDefault="00542583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BA43" w14:textId="4EBB62B7" w:rsidR="00580708" w:rsidRDefault="00542583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课程目标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>2</w:t>
            </w:r>
            <w:r>
              <w:rPr>
                <w:sz w:val="21"/>
              </w:rPr>
              <w:t>：能够综合运用高分子材料与工程专业基础理论和技术手段对</w:t>
            </w:r>
            <w:r w:rsidR="005F1C00">
              <w:rPr>
                <w:rFonts w:hint="eastAsia"/>
                <w:sz w:val="21"/>
              </w:rPr>
              <w:t>化工课程设计</w:t>
            </w:r>
            <w:r>
              <w:rPr>
                <w:sz w:val="21"/>
              </w:rPr>
              <w:t>涉及的工程问题进行设计和研究，</w:t>
            </w:r>
            <w:r>
              <w:rPr>
                <w:sz w:val="21"/>
              </w:rPr>
              <w:t>设计教学环节包括工程计算，工艺流程及</w:t>
            </w:r>
            <w:r w:rsidR="005F1C00">
              <w:rPr>
                <w:rFonts w:hint="eastAsia"/>
                <w:sz w:val="21"/>
              </w:rPr>
              <w:t>主设备设计</w:t>
            </w:r>
            <w:r>
              <w:rPr>
                <w:sz w:val="21"/>
              </w:rPr>
              <w:t>，并用图纸、表格、报告等形式表达设计成果。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9161" w14:textId="77777777" w:rsidR="00580708" w:rsidRDefault="00542583">
            <w:pPr>
              <w:spacing w:after="0" w:line="259" w:lineRule="auto"/>
              <w:ind w:left="214" w:firstLine="0"/>
            </w:pPr>
            <w:r>
              <w:rPr>
                <w:sz w:val="21"/>
              </w:rPr>
              <w:t>设计说明书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80708" w14:paraId="430EB35E" w14:textId="77777777" w:rsidTr="005F1C00">
        <w:trPr>
          <w:trHeight w:val="93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330B" w14:textId="77777777" w:rsidR="00580708" w:rsidRDefault="00542583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07E2" w14:textId="05C6D5D5" w:rsidR="00580708" w:rsidRDefault="00542583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课程目标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>3</w:t>
            </w:r>
            <w:r>
              <w:rPr>
                <w:sz w:val="21"/>
              </w:rPr>
              <w:t>：熟悉与</w:t>
            </w:r>
            <w:r>
              <w:rPr>
                <w:sz w:val="21"/>
              </w:rPr>
              <w:t>设计产品相关的技术标准、知识产权、产业政策和法律规范，判断专业活动可能对环境、社会可持续发展的影响。理解工程技术在工程管理决策中的支撑作用。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4F9B" w14:textId="77777777" w:rsidR="00580708" w:rsidRDefault="00542583">
            <w:pPr>
              <w:spacing w:after="0" w:line="259" w:lineRule="auto"/>
              <w:ind w:left="214" w:firstLine="0"/>
            </w:pPr>
            <w:r>
              <w:rPr>
                <w:sz w:val="21"/>
              </w:rPr>
              <w:t>设计说明书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80708" w14:paraId="03671550" w14:textId="77777777" w:rsidTr="005F1C00">
        <w:trPr>
          <w:trHeight w:val="933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F09F" w14:textId="77777777" w:rsidR="00580708" w:rsidRDefault="00542583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C494" w14:textId="0AAD3F33" w:rsidR="00580708" w:rsidRDefault="00542583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课程目标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>4</w:t>
            </w:r>
            <w:r>
              <w:rPr>
                <w:sz w:val="21"/>
              </w:rPr>
              <w:t>：在</w:t>
            </w:r>
            <w:r w:rsidR="005F1C00">
              <w:rPr>
                <w:rFonts w:hint="eastAsia"/>
                <w:sz w:val="21"/>
              </w:rPr>
              <w:t>课程</w:t>
            </w:r>
            <w:r>
              <w:rPr>
                <w:sz w:val="21"/>
              </w:rPr>
              <w:t>设计过程中，能和课题组成员进行沟通和交流，完成课题组分配的工作；能根据</w:t>
            </w:r>
            <w:r w:rsidR="005F1C00">
              <w:rPr>
                <w:rFonts w:hint="eastAsia"/>
                <w:sz w:val="21"/>
              </w:rPr>
              <w:t>课程</w:t>
            </w:r>
            <w:r>
              <w:rPr>
                <w:sz w:val="21"/>
              </w:rPr>
              <w:t>设计说明书、工艺流程图及平面布置图</w:t>
            </w:r>
            <w:r w:rsidR="00A57C50">
              <w:rPr>
                <w:rFonts w:hint="eastAsia"/>
                <w:sz w:val="21"/>
              </w:rPr>
              <w:t>、主设备图</w:t>
            </w:r>
            <w:r>
              <w:rPr>
                <w:sz w:val="21"/>
              </w:rPr>
              <w:t>，在答辩环节表达</w:t>
            </w:r>
            <w:r>
              <w:rPr>
                <w:sz w:val="21"/>
              </w:rPr>
              <w:t>设计的思路和过程，并回答相关提问。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19D0" w14:textId="77777777" w:rsidR="00580708" w:rsidRDefault="00542583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1"/>
              </w:rPr>
              <w:t>答辩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80708" w14:paraId="42033FA1" w14:textId="77777777" w:rsidTr="005F1C00">
        <w:trPr>
          <w:trHeight w:val="123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4A46" w14:textId="77777777" w:rsidR="00580708" w:rsidRDefault="00542583">
            <w:pPr>
              <w:spacing w:after="0" w:line="259" w:lineRule="auto"/>
              <w:ind w:left="0" w:right="10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195A" w14:textId="7E526127" w:rsidR="00580708" w:rsidRDefault="00542583">
            <w:pPr>
              <w:spacing w:after="0" w:line="259" w:lineRule="auto"/>
              <w:ind w:left="0" w:firstLine="0"/>
              <w:jc w:val="both"/>
            </w:pPr>
            <w:r>
              <w:rPr>
                <w:sz w:val="21"/>
              </w:rPr>
              <w:t>课程目标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>5</w:t>
            </w:r>
            <w:r>
              <w:rPr>
                <w:sz w:val="21"/>
              </w:rPr>
              <w:t>：结合具体高分子材料制品生产工程项目，完成概念设计的能力；掌握工艺设计数据的采集和分析方法，工艺计算和分析（包括计算机辅助设计）方法，各种设计手册的查阅方法，以及</w:t>
            </w:r>
            <w:r w:rsidR="00A57C50">
              <w:rPr>
                <w:rFonts w:hint="eastAsia"/>
                <w:sz w:val="21"/>
              </w:rPr>
              <w:t>主设备</w:t>
            </w:r>
            <w:r>
              <w:rPr>
                <w:sz w:val="21"/>
              </w:rPr>
              <w:t>的绘制（包括</w:t>
            </w:r>
            <w:r>
              <w:rPr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CAD </w:t>
            </w:r>
            <w:r>
              <w:rPr>
                <w:sz w:val="21"/>
              </w:rPr>
              <w:t>绘图）方法。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54D4" w14:textId="50E49666" w:rsidR="00580708" w:rsidRDefault="00542583">
            <w:pPr>
              <w:spacing w:after="0" w:line="259" w:lineRule="auto"/>
              <w:ind w:left="0" w:firstLine="0"/>
              <w:jc w:val="center"/>
            </w:pPr>
            <w:r>
              <w:rPr>
                <w:sz w:val="21"/>
              </w:rPr>
              <w:t>设计说明书、工艺流程图、</w:t>
            </w:r>
            <w:r w:rsidR="00A57C50">
              <w:rPr>
                <w:rFonts w:hint="eastAsia"/>
                <w:sz w:val="21"/>
              </w:rPr>
              <w:t>主要设备</w:t>
            </w:r>
            <w:r>
              <w:rPr>
                <w:sz w:val="21"/>
              </w:rPr>
              <w:t>图、答辩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7710BAA4" w14:textId="77777777" w:rsidR="00A57C50" w:rsidRDefault="00542583" w:rsidP="00A57C50">
      <w:pPr>
        <w:spacing w:line="400" w:lineRule="exact"/>
        <w:rPr>
          <w:rFonts w:hint="eastAsia"/>
          <w:b/>
          <w:bCs/>
          <w:kern w:val="0"/>
        </w:rPr>
      </w:pPr>
      <w:r>
        <w:rPr>
          <w:rFonts w:ascii="黑体" w:eastAsia="黑体" w:hAnsi="黑体" w:cs="黑体"/>
        </w:rPr>
        <w:lastRenderedPageBreak/>
        <w:t xml:space="preserve"> </w:t>
      </w:r>
    </w:p>
    <w:p w14:paraId="57D525DB" w14:textId="48C89E7E" w:rsidR="00A57C50" w:rsidRPr="00F0535D" w:rsidRDefault="00A57C50" w:rsidP="00A57C50">
      <w:pPr>
        <w:rPr>
          <w:rFonts w:ascii="黑体" w:eastAsia="黑体" w:hint="eastAsia"/>
          <w:b/>
          <w:kern w:val="0"/>
        </w:rPr>
      </w:pPr>
      <w:r>
        <w:rPr>
          <w:rFonts w:ascii="黑体" w:eastAsia="黑体" w:hint="eastAsia"/>
          <w:b/>
          <w:kern w:val="0"/>
        </w:rPr>
        <w:t>九</w:t>
      </w:r>
      <w:r w:rsidRPr="00F0535D">
        <w:rPr>
          <w:rFonts w:ascii="黑体" w:eastAsia="黑体" w:hint="eastAsia"/>
          <w:b/>
          <w:kern w:val="0"/>
        </w:rPr>
        <w:t>、教材及主要参考书：</w:t>
      </w:r>
    </w:p>
    <w:p w14:paraId="271A1B33" w14:textId="77777777" w:rsidR="00A57C50" w:rsidRPr="00FC2284" w:rsidRDefault="00A57C50" w:rsidP="00A57C50">
      <w:pPr>
        <w:pStyle w:val="11"/>
        <w:shd w:val="clear" w:color="auto" w:fill="FFFFFF"/>
        <w:spacing w:line="240" w:lineRule="exact"/>
        <w:ind w:firstLineChars="0" w:firstLine="0"/>
        <w:rPr>
          <w:rFonts w:ascii="宋体" w:hAnsi="宋体"/>
          <w:color w:val="000000"/>
          <w:sz w:val="24"/>
          <w:szCs w:val="24"/>
        </w:rPr>
      </w:pPr>
      <w:r w:rsidRPr="00FC2284">
        <w:rPr>
          <w:rFonts w:ascii="宋体" w:hAnsi="宋体" w:hint="eastAsia"/>
          <w:color w:val="000000"/>
          <w:sz w:val="24"/>
          <w:szCs w:val="24"/>
        </w:rPr>
        <w:t>教材：贾绍义，柴诚敬. 化工原理课程设计. 天津: 天津大学出版社, 200</w:t>
      </w:r>
      <w:r w:rsidRPr="00FC2284">
        <w:rPr>
          <w:rFonts w:ascii="宋体" w:hAnsi="宋体"/>
          <w:color w:val="000000"/>
          <w:sz w:val="24"/>
          <w:szCs w:val="24"/>
        </w:rPr>
        <w:t>8.5</w:t>
      </w:r>
    </w:p>
    <w:p w14:paraId="2F9248CC" w14:textId="77777777" w:rsidR="00A57C50" w:rsidRPr="00FC2284" w:rsidRDefault="00A57C50" w:rsidP="00A57C50">
      <w:pPr>
        <w:rPr>
          <w:rFonts w:hint="eastAsia"/>
        </w:rPr>
      </w:pPr>
      <w:r w:rsidRPr="00FC2284">
        <w:rPr>
          <w:rFonts w:hint="eastAsia"/>
        </w:rPr>
        <w:t xml:space="preserve">主要参考书： </w:t>
      </w:r>
    </w:p>
    <w:p w14:paraId="19FF88B6" w14:textId="77777777" w:rsidR="00A57C50" w:rsidRPr="00FC2284" w:rsidRDefault="00A57C50" w:rsidP="00A57C50">
      <w:pPr>
        <w:spacing w:line="400" w:lineRule="exact"/>
        <w:rPr>
          <w:rFonts w:hint="eastAsia"/>
        </w:rPr>
      </w:pPr>
      <w:r w:rsidRPr="00FC2284">
        <w:rPr>
          <w:rFonts w:hint="eastAsia"/>
        </w:rPr>
        <w:t xml:space="preserve">1、钱颂文，换热器设计手册，北京 </w:t>
      </w:r>
      <w:r w:rsidRPr="00FC2284">
        <w:t xml:space="preserve"> </w:t>
      </w:r>
      <w:r w:rsidRPr="00FC2284">
        <w:rPr>
          <w:rFonts w:hint="eastAsia"/>
        </w:rPr>
        <w:t xml:space="preserve">化学工业出版社 </w:t>
      </w:r>
      <w:r w:rsidRPr="00FC2284">
        <w:t xml:space="preserve"> 2002.8</w:t>
      </w:r>
    </w:p>
    <w:p w14:paraId="7B2C7658" w14:textId="77777777" w:rsidR="00A57C50" w:rsidRPr="00FC2284" w:rsidRDefault="00A57C50" w:rsidP="00A57C50">
      <w:r w:rsidRPr="00FC2284">
        <w:rPr>
          <w:rFonts w:hint="eastAsia"/>
        </w:rPr>
        <w:t>2、刁玉玮，王立业</w:t>
      </w:r>
      <w:r w:rsidRPr="00FC2284">
        <w:t xml:space="preserve">. </w:t>
      </w:r>
      <w:r w:rsidRPr="00FC2284">
        <w:rPr>
          <w:rFonts w:hint="eastAsia"/>
        </w:rPr>
        <w:t xml:space="preserve">化工设备机械基础 </w:t>
      </w:r>
      <w:r w:rsidRPr="00FC2284">
        <w:t xml:space="preserve"> </w:t>
      </w:r>
      <w:r w:rsidRPr="00FC2284">
        <w:rPr>
          <w:rFonts w:hint="eastAsia"/>
        </w:rPr>
        <w:t xml:space="preserve">大连 </w:t>
      </w:r>
      <w:r w:rsidRPr="00FC2284">
        <w:t xml:space="preserve"> </w:t>
      </w:r>
      <w:r w:rsidRPr="00FC2284">
        <w:rPr>
          <w:rFonts w:hint="eastAsia"/>
        </w:rPr>
        <w:t xml:space="preserve">大连理工大学出版社 </w:t>
      </w:r>
      <w:r w:rsidRPr="00FC2284">
        <w:t xml:space="preserve"> 1993</w:t>
      </w:r>
    </w:p>
    <w:p w14:paraId="73C51211" w14:textId="77777777" w:rsidR="00A57C50" w:rsidRPr="00FC2284" w:rsidRDefault="00A57C50" w:rsidP="00A57C50">
      <w:pPr>
        <w:spacing w:line="400" w:lineRule="exact"/>
        <w:rPr>
          <w:rFonts w:hint="eastAsia"/>
        </w:rPr>
      </w:pPr>
      <w:r w:rsidRPr="00FC2284">
        <w:rPr>
          <w:rFonts w:hint="eastAsia"/>
        </w:rPr>
        <w:t>3、涂伟萍，陈佩珍，</w:t>
      </w:r>
      <w:proofErr w:type="gramStart"/>
      <w:r w:rsidRPr="00FC2284">
        <w:rPr>
          <w:rFonts w:hint="eastAsia"/>
        </w:rPr>
        <w:t>程达芳</w:t>
      </w:r>
      <w:proofErr w:type="gramEnd"/>
      <w:r w:rsidRPr="00FC2284">
        <w:rPr>
          <w:rFonts w:hint="eastAsia"/>
        </w:rPr>
        <w:t>.</w:t>
      </w:r>
      <w:r w:rsidRPr="00FC2284">
        <w:t xml:space="preserve"> </w:t>
      </w:r>
      <w:r w:rsidRPr="00FC2284">
        <w:rPr>
          <w:rFonts w:hint="eastAsia"/>
        </w:rPr>
        <w:t xml:space="preserve">化工过程及设备设计 北京 </w:t>
      </w:r>
      <w:r w:rsidRPr="00FC2284">
        <w:t xml:space="preserve"> </w:t>
      </w:r>
      <w:r w:rsidRPr="00FC2284">
        <w:rPr>
          <w:rFonts w:hint="eastAsia"/>
        </w:rPr>
        <w:t xml:space="preserve">化学工业出版社 </w:t>
      </w:r>
      <w:r w:rsidRPr="00FC2284">
        <w:t xml:space="preserve"> 1999.12</w:t>
      </w:r>
    </w:p>
    <w:p w14:paraId="6A52F901" w14:textId="77777777" w:rsidR="00A57C50" w:rsidRPr="00FC2284" w:rsidRDefault="00A57C50" w:rsidP="00A57C50">
      <w:pPr>
        <w:spacing w:line="400" w:lineRule="exact"/>
        <w:rPr>
          <w:rFonts w:hint="eastAsia"/>
        </w:rPr>
      </w:pPr>
      <w:r w:rsidRPr="00FC2284">
        <w:rPr>
          <w:rFonts w:hint="eastAsia"/>
        </w:rPr>
        <w:t xml:space="preserve">4、罗先金.化工设计 北京 </w:t>
      </w:r>
      <w:r w:rsidRPr="00FC2284">
        <w:t xml:space="preserve"> </w:t>
      </w:r>
      <w:r w:rsidRPr="00FC2284">
        <w:rPr>
          <w:rFonts w:hint="eastAsia"/>
        </w:rPr>
        <w:t xml:space="preserve">中国纺织出版社 </w:t>
      </w:r>
      <w:r w:rsidRPr="00FC2284">
        <w:t xml:space="preserve"> 2007.7</w:t>
      </w:r>
    </w:p>
    <w:p w14:paraId="0C278BAF" w14:textId="77777777" w:rsidR="00A57C50" w:rsidRPr="00FC2284" w:rsidRDefault="00A57C50" w:rsidP="00A57C50">
      <w:pPr>
        <w:spacing w:line="400" w:lineRule="exact"/>
        <w:rPr>
          <w:rFonts w:hint="eastAsia"/>
        </w:rPr>
      </w:pPr>
      <w:r w:rsidRPr="00FC2284">
        <w:rPr>
          <w:rFonts w:hint="eastAsia"/>
        </w:rPr>
        <w:t xml:space="preserve">5、陈声宗.化工设计 北京 </w:t>
      </w:r>
      <w:r w:rsidRPr="00FC2284">
        <w:t xml:space="preserve"> </w:t>
      </w:r>
      <w:r w:rsidRPr="00FC2284">
        <w:rPr>
          <w:rFonts w:hint="eastAsia"/>
        </w:rPr>
        <w:t xml:space="preserve">化学工业出版社 </w:t>
      </w:r>
      <w:r w:rsidRPr="00FC2284">
        <w:t xml:space="preserve"> 2008.8</w:t>
      </w:r>
    </w:p>
    <w:p w14:paraId="642676C3" w14:textId="77777777" w:rsidR="00A57C50" w:rsidRPr="00335A32" w:rsidRDefault="00A57C50" w:rsidP="00A57C50">
      <w:pPr>
        <w:rPr>
          <w:rFonts w:hint="eastAsia"/>
          <w:szCs w:val="21"/>
        </w:rPr>
      </w:pPr>
    </w:p>
    <w:p w14:paraId="760FFA04" w14:textId="32A70DE7" w:rsidR="00580708" w:rsidRPr="00A57C50" w:rsidRDefault="00580708">
      <w:pPr>
        <w:spacing w:after="0" w:line="259" w:lineRule="auto"/>
        <w:ind w:left="178" w:firstLine="0"/>
      </w:pPr>
    </w:p>
    <w:sectPr w:rsidR="00580708" w:rsidRPr="00A57C50" w:rsidSect="005F1C00">
      <w:pgSz w:w="11904" w:h="16840"/>
      <w:pgMar w:top="1475" w:right="958" w:bottom="1505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D2109" w14:textId="77777777" w:rsidR="00542583" w:rsidRDefault="00542583">
      <w:pPr>
        <w:spacing w:line="240" w:lineRule="auto"/>
      </w:pPr>
      <w:r>
        <w:separator/>
      </w:r>
    </w:p>
  </w:endnote>
  <w:endnote w:type="continuationSeparator" w:id="0">
    <w:p w14:paraId="55F78465" w14:textId="77777777" w:rsidR="00542583" w:rsidRDefault="005425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C5700" w14:textId="77777777" w:rsidR="00542583" w:rsidRDefault="00542583">
      <w:pPr>
        <w:spacing w:after="0" w:line="240" w:lineRule="auto"/>
      </w:pPr>
      <w:r>
        <w:separator/>
      </w:r>
    </w:p>
  </w:footnote>
  <w:footnote w:type="continuationSeparator" w:id="0">
    <w:p w14:paraId="59EDBED9" w14:textId="77777777" w:rsidR="00542583" w:rsidRDefault="00542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4570"/>
    <w:multiLevelType w:val="multilevel"/>
    <w:tmpl w:val="06FA4570"/>
    <w:lvl w:ilvl="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FAE2B08"/>
    <w:multiLevelType w:val="multilevel"/>
    <w:tmpl w:val="0FAE2B08"/>
    <w:lvl w:ilvl="0">
      <w:start w:val="1"/>
      <w:numFmt w:val="decimal"/>
      <w:lvlText w:val="%1、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06E0946"/>
    <w:multiLevelType w:val="multilevel"/>
    <w:tmpl w:val="106E0946"/>
    <w:lvl w:ilvl="0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8B3070"/>
    <w:multiLevelType w:val="multilevel"/>
    <w:tmpl w:val="198B3070"/>
    <w:lvl w:ilvl="0">
      <w:start w:val="1"/>
      <w:numFmt w:val="decimal"/>
      <w:lvlText w:val="%1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C0A6108"/>
    <w:multiLevelType w:val="multilevel"/>
    <w:tmpl w:val="1C0A6108"/>
    <w:lvl w:ilvl="0">
      <w:start w:val="1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CE36E92"/>
    <w:multiLevelType w:val="multilevel"/>
    <w:tmpl w:val="1CE36E92"/>
    <w:lvl w:ilvl="0">
      <w:start w:val="1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DDC37EE"/>
    <w:multiLevelType w:val="multilevel"/>
    <w:tmpl w:val="1DDC37EE"/>
    <w:lvl w:ilvl="0">
      <w:start w:val="1"/>
      <w:numFmt w:val="decimal"/>
      <w:lvlText w:val="（%1）"/>
      <w:lvlJc w:val="left"/>
      <w:pPr>
        <w:ind w:left="16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0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1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1F2654"/>
    <w:multiLevelType w:val="multilevel"/>
    <w:tmpl w:val="231F2654"/>
    <w:lvl w:ilvl="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42AB629A"/>
    <w:multiLevelType w:val="multilevel"/>
    <w:tmpl w:val="42AB629A"/>
    <w:lvl w:ilvl="0">
      <w:start w:val="1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46DC37F5"/>
    <w:multiLevelType w:val="multilevel"/>
    <w:tmpl w:val="46DC37F5"/>
    <w:lvl w:ilvl="0">
      <w:start w:val="1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519A42BC"/>
    <w:multiLevelType w:val="multilevel"/>
    <w:tmpl w:val="519A42BC"/>
    <w:lvl w:ilvl="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52641E1F"/>
    <w:multiLevelType w:val="multilevel"/>
    <w:tmpl w:val="52641E1F"/>
    <w:lvl w:ilvl="0">
      <w:start w:val="1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53DA0787"/>
    <w:multiLevelType w:val="multilevel"/>
    <w:tmpl w:val="53DA0787"/>
    <w:lvl w:ilvl="0">
      <w:start w:val="1"/>
      <w:numFmt w:val="decimal"/>
      <w:lvlText w:val="%1、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652C242D"/>
    <w:multiLevelType w:val="multilevel"/>
    <w:tmpl w:val="652C242D"/>
    <w:lvl w:ilvl="0">
      <w:start w:val="1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665818B1"/>
    <w:multiLevelType w:val="multilevel"/>
    <w:tmpl w:val="665818B1"/>
    <w:lvl w:ilvl="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6BCC4E11"/>
    <w:multiLevelType w:val="multilevel"/>
    <w:tmpl w:val="6BCC4E11"/>
    <w:lvl w:ilvl="0">
      <w:start w:val="9"/>
      <w:numFmt w:val="decimal"/>
      <w:lvlText w:val="（%1）"/>
      <w:lvlJc w:val="left"/>
      <w:pPr>
        <w:ind w:left="16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73E67E53"/>
    <w:multiLevelType w:val="multilevel"/>
    <w:tmpl w:val="73E67E53"/>
    <w:lvl w:ilvl="0">
      <w:start w:val="5"/>
      <w:numFmt w:val="decimal"/>
      <w:lvlText w:val="%1、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7AD34D38"/>
    <w:multiLevelType w:val="multilevel"/>
    <w:tmpl w:val="7AD34D38"/>
    <w:lvl w:ilvl="0">
      <w:start w:val="1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15"/>
  </w:num>
  <w:num w:numId="5">
    <w:abstractNumId w:val="1"/>
  </w:num>
  <w:num w:numId="6">
    <w:abstractNumId w:val="17"/>
  </w:num>
  <w:num w:numId="7">
    <w:abstractNumId w:val="9"/>
  </w:num>
  <w:num w:numId="8">
    <w:abstractNumId w:val="5"/>
  </w:num>
  <w:num w:numId="9">
    <w:abstractNumId w:val="10"/>
  </w:num>
  <w:num w:numId="10">
    <w:abstractNumId w:val="14"/>
  </w:num>
  <w:num w:numId="11">
    <w:abstractNumId w:val="2"/>
  </w:num>
  <w:num w:numId="12">
    <w:abstractNumId w:val="4"/>
  </w:num>
  <w:num w:numId="13">
    <w:abstractNumId w:val="8"/>
  </w:num>
  <w:num w:numId="14">
    <w:abstractNumId w:val="0"/>
  </w:num>
  <w:num w:numId="15">
    <w:abstractNumId w:val="7"/>
  </w:num>
  <w:num w:numId="16">
    <w:abstractNumId w:val="13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1C9"/>
    <w:rsid w:val="000F2DCF"/>
    <w:rsid w:val="00317F77"/>
    <w:rsid w:val="0032195F"/>
    <w:rsid w:val="00542583"/>
    <w:rsid w:val="00580708"/>
    <w:rsid w:val="005F1C00"/>
    <w:rsid w:val="00722A0B"/>
    <w:rsid w:val="007374D8"/>
    <w:rsid w:val="00776E67"/>
    <w:rsid w:val="00A151C9"/>
    <w:rsid w:val="00A57C50"/>
    <w:rsid w:val="00F90844"/>
    <w:rsid w:val="00F967FD"/>
    <w:rsid w:val="4FD8548A"/>
    <w:rsid w:val="65A2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32CF0"/>
  <w15:docId w15:val="{50BF9851-11B2-4972-8433-60F46E2C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311" w:lineRule="auto"/>
      <w:ind w:left="188" w:hanging="10"/>
    </w:pPr>
    <w:rPr>
      <w:rFonts w:ascii="宋体" w:eastAsia="宋体" w:hAnsi="宋体" w:cs="宋体"/>
      <w:color w:val="000000"/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0" w:line="259" w:lineRule="auto"/>
      <w:ind w:left="188" w:hanging="10"/>
      <w:outlineLvl w:val="0"/>
    </w:pPr>
    <w:rPr>
      <w:rFonts w:ascii="黑体" w:eastAsia="黑体" w:hAnsi="黑体" w:cs="黑体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1 字符"/>
    <w:link w:val="1"/>
    <w:qFormat/>
    <w:rPr>
      <w:rFonts w:ascii="黑体" w:eastAsia="黑体" w:hAnsi="黑体" w:cs="黑体"/>
      <w:color w:val="000000"/>
      <w:sz w:val="2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qFormat/>
    <w:rPr>
      <w:rFonts w:ascii="宋体" w:eastAsia="宋体" w:hAnsi="宋体" w:cs="宋体"/>
      <w:color w:val="00000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宋体" w:hAnsi="宋体" w:cs="宋体"/>
      <w:color w:val="000000"/>
      <w:sz w:val="18"/>
      <w:szCs w:val="18"/>
    </w:rPr>
  </w:style>
  <w:style w:type="paragraph" w:customStyle="1" w:styleId="11">
    <w:name w:val="列表段落1"/>
    <w:basedOn w:val="a"/>
    <w:uiPriority w:val="34"/>
    <w:qFormat/>
    <w:rsid w:val="00A57C50"/>
    <w:pPr>
      <w:widowControl w:val="0"/>
      <w:spacing w:after="0" w:line="240" w:lineRule="auto"/>
      <w:ind w:left="0" w:firstLineChars="200" w:firstLine="420"/>
      <w:jc w:val="both"/>
    </w:pPr>
    <w:rPr>
      <w:rFonts w:ascii="Calibri" w:hAnsi="Calibri" w:cs="Times New Roman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Sabrina</dc:creator>
  <cp:lastModifiedBy>hongde</cp:lastModifiedBy>
  <cp:revision>4</cp:revision>
  <dcterms:created xsi:type="dcterms:W3CDTF">2021-04-03T09:04:00Z</dcterms:created>
  <dcterms:modified xsi:type="dcterms:W3CDTF">2021-04-04T13:54:00Z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